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2"/>
        <w:tblW w:w="1009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7371"/>
        <w:gridCol w:w="2728"/>
      </w:tblGrid>
      <w:tr w:rsidR="00661FCE" w:rsidRPr="00CC1B4D" w14:paraId="615E4A36" w14:textId="77777777" w:rsidTr="00851289">
        <w:trPr>
          <w:trHeight w:val="1944"/>
          <w:jc w:val="center"/>
        </w:trPr>
        <w:tc>
          <w:tcPr>
            <w:tcW w:w="7371" w:type="dxa"/>
            <w:vAlign w:val="center"/>
          </w:tcPr>
          <w:p w14:paraId="3EE01A4A" w14:textId="77777777" w:rsidR="00661FCE" w:rsidRDefault="00661FCE" w:rsidP="00851289">
            <w:pPr>
              <w:ind w:left="596" w:hanging="567"/>
              <w:rPr>
                <w:b/>
                <w:bCs/>
              </w:rPr>
            </w:pPr>
            <w:r w:rsidRPr="00876DF0">
              <w:rPr>
                <w:b/>
                <w:bCs/>
              </w:rPr>
              <w:t>Aménagement de la place de la salle des fêtes</w:t>
            </w:r>
            <w:bookmarkStart w:id="0" w:name="_Hlk153915901"/>
          </w:p>
          <w:p w14:paraId="365D6EC9" w14:textId="77777777" w:rsidR="00661FCE" w:rsidRDefault="00661FCE" w:rsidP="00851289">
            <w:pPr>
              <w:ind w:left="624"/>
              <w:rPr>
                <w:b/>
                <w:bCs/>
              </w:rPr>
            </w:pPr>
          </w:p>
          <w:p w14:paraId="396FF00F" w14:textId="77777777" w:rsidR="00661FCE" w:rsidRPr="00876DF0" w:rsidRDefault="00661FCE" w:rsidP="00851289">
            <w:pPr>
              <w:ind w:left="624"/>
              <w:rPr>
                <w:b/>
                <w:bCs/>
              </w:rPr>
            </w:pPr>
            <w:r w:rsidRPr="00876DF0">
              <w:rPr>
                <w:b/>
                <w:bCs/>
              </w:rPr>
              <w:t>Commune de BOOFZHEIM</w:t>
            </w:r>
          </w:p>
          <w:p w14:paraId="16593D87" w14:textId="39FD8AC1" w:rsidR="00661FCE" w:rsidRPr="00876DF0" w:rsidRDefault="0007020F" w:rsidP="00851289">
            <w:pPr>
              <w:ind w:left="624"/>
            </w:pPr>
            <w:r>
              <w:t>5</w:t>
            </w:r>
            <w:r w:rsidR="00661FCE" w:rsidRPr="00876DF0">
              <w:t xml:space="preserve"> Pl. de la Mairie</w:t>
            </w:r>
          </w:p>
          <w:p w14:paraId="789A21DB" w14:textId="77777777" w:rsidR="00661FCE" w:rsidRPr="001677E3" w:rsidRDefault="00661FCE" w:rsidP="00851289">
            <w:pPr>
              <w:ind w:left="624"/>
              <w:rPr>
                <w:rFonts w:ascii="Franklin Gothic Demi" w:hAnsi="Franklin Gothic Demi"/>
              </w:rPr>
            </w:pPr>
            <w:r w:rsidRPr="00876DF0">
              <w:t>67860 BOOFZHEIM</w:t>
            </w:r>
            <w:bookmarkEnd w:id="0"/>
          </w:p>
        </w:tc>
        <w:tc>
          <w:tcPr>
            <w:tcW w:w="2728" w:type="dxa"/>
            <w:vAlign w:val="center"/>
          </w:tcPr>
          <w:p w14:paraId="4C11C924" w14:textId="77777777" w:rsidR="00661FCE" w:rsidRPr="003A4EDD" w:rsidRDefault="00661FCE" w:rsidP="00851289">
            <w:pPr>
              <w:tabs>
                <w:tab w:val="left" w:pos="8107"/>
              </w:tabs>
              <w:ind w:right="135"/>
              <w:jc w:val="center"/>
              <w:rPr>
                <w:rFonts w:eastAsia="Arial" w:cs="Arial"/>
                <w:color w:val="0D0D0D"/>
                <w:sz w:val="16"/>
                <w:szCs w:val="16"/>
              </w:rPr>
            </w:pPr>
            <w:r w:rsidRPr="00FF4225">
              <w:rPr>
                <w:noProof/>
              </w:rPr>
              <w:drawing>
                <wp:inline distT="0" distB="0" distL="0" distR="0" wp14:anchorId="1F05DE83" wp14:editId="3F3618AA">
                  <wp:extent cx="941469" cy="1196943"/>
                  <wp:effectExtent l="0" t="0" r="0" b="3810"/>
                  <wp:docPr id="3" name="Image 3" descr="Une image contenant symbole, Emblème, écusson, badg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symbole, Emblème, écusson, badge&#10;&#10;Le contenu généré par l’IA peut être incorrect."/>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941469" cy="1196943"/>
                          </a:xfrm>
                          <a:prstGeom prst="rect">
                            <a:avLst/>
                          </a:prstGeom>
                          <a:noFill/>
                          <a:ln>
                            <a:noFill/>
                          </a:ln>
                        </pic:spPr>
                      </pic:pic>
                    </a:graphicData>
                  </a:graphic>
                </wp:inline>
              </w:drawing>
            </w:r>
          </w:p>
        </w:tc>
      </w:tr>
    </w:tbl>
    <w:p w14:paraId="7951D52D" w14:textId="77777777" w:rsidR="00661FCE" w:rsidRPr="00341E60" w:rsidRDefault="00661FCE" w:rsidP="00661FCE">
      <w:pPr>
        <w:tabs>
          <w:tab w:val="left" w:pos="8640"/>
        </w:tabs>
        <w:ind w:right="-1134"/>
        <w:rPr>
          <w:rFonts w:asciiTheme="minorHAnsi" w:hAnsiTheme="minorHAnsi"/>
        </w:rPr>
      </w:pPr>
      <w:r>
        <w:rPr>
          <w:rFonts w:asciiTheme="minorHAnsi" w:hAnsiTheme="minorHAnsi"/>
        </w:rPr>
        <w:tab/>
      </w:r>
      <w:bookmarkStart w:id="1" w:name="_Hlk86137751"/>
    </w:p>
    <w:p w14:paraId="536C1E33" w14:textId="77777777" w:rsidR="00661FCE" w:rsidRPr="00341E60" w:rsidRDefault="00661FCE" w:rsidP="00661FCE">
      <w:pPr>
        <w:rPr>
          <w:rFonts w:asciiTheme="minorHAnsi" w:hAnsiTheme="minorHAnsi"/>
        </w:rPr>
      </w:pPr>
    </w:p>
    <w:p w14:paraId="75CF784B" w14:textId="77777777" w:rsidR="00661FCE" w:rsidRPr="00341E60" w:rsidRDefault="00661FCE" w:rsidP="00661FCE">
      <w:pPr>
        <w:rPr>
          <w:rFonts w:asciiTheme="minorHAnsi" w:hAnsiTheme="minorHAnsi"/>
        </w:rPr>
      </w:pPr>
      <w:r w:rsidRPr="00FF4225">
        <w:rPr>
          <w:noProof/>
        </w:rPr>
        <w:drawing>
          <wp:inline distT="0" distB="0" distL="0" distR="0" wp14:anchorId="195CF9C4" wp14:editId="1EE69D09">
            <wp:extent cx="5972175" cy="3359240"/>
            <wp:effectExtent l="0" t="0" r="0" b="0"/>
            <wp:docPr id="689374239" name="Image 689374239" descr="Une image contenant plein air, arbre, ciel, Véhicule terrest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plein air, arbre, ciel, Véhicule terrestre&#10;&#10;Le contenu généré par l’IA peut être incorrect."/>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5972175" cy="3359240"/>
                    </a:xfrm>
                    <a:prstGeom prst="rect">
                      <a:avLst/>
                    </a:prstGeom>
                    <a:noFill/>
                    <a:ln>
                      <a:noFill/>
                    </a:ln>
                  </pic:spPr>
                </pic:pic>
              </a:graphicData>
            </a:graphic>
          </wp:inline>
        </w:drawing>
      </w:r>
    </w:p>
    <w:p w14:paraId="3346D96C" w14:textId="77777777" w:rsidR="00661FCE" w:rsidRPr="00341E60" w:rsidRDefault="00661FCE" w:rsidP="00661FCE">
      <w:pPr>
        <w:pStyle w:val="TITRE0"/>
        <w:ind w:right="-283"/>
        <w:rPr>
          <w:rFonts w:asciiTheme="minorHAnsi" w:hAnsiTheme="minorHAnsi"/>
        </w:rPr>
      </w:pPr>
    </w:p>
    <w:p w14:paraId="400FC798" w14:textId="0C407D99" w:rsidR="00661FCE" w:rsidRPr="00341E60" w:rsidRDefault="00661FCE" w:rsidP="00661FCE">
      <w:pPr>
        <w:pStyle w:val="TITRE0"/>
        <w:ind w:right="0"/>
        <w:rPr>
          <w:rFonts w:asciiTheme="minorHAnsi" w:hAnsiTheme="minorHAnsi"/>
        </w:rPr>
      </w:pPr>
      <w:bookmarkStart w:id="2" w:name="_Hlk117664772"/>
      <w:r>
        <w:rPr>
          <w:rFonts w:asciiTheme="minorHAnsi" w:hAnsiTheme="minorHAnsi"/>
        </w:rPr>
        <w:t>CAHIERS DES CLAUSES ADMINISTRATIVES PARTI</w:t>
      </w:r>
      <w:r w:rsidR="00337DFA">
        <w:rPr>
          <w:rFonts w:asciiTheme="minorHAnsi" w:hAnsiTheme="minorHAnsi"/>
        </w:rPr>
        <w:t>CULIERES</w:t>
      </w:r>
    </w:p>
    <w:bookmarkEnd w:id="2"/>
    <w:p w14:paraId="3868F75F" w14:textId="4E28054C" w:rsidR="00661FCE" w:rsidRPr="00341E60" w:rsidRDefault="00661FCE" w:rsidP="00661FCE">
      <w:pPr>
        <w:pStyle w:val="TITRE0"/>
        <w:ind w:right="0"/>
        <w:rPr>
          <w:rFonts w:asciiTheme="minorHAnsi" w:hAnsiTheme="minorHAnsi"/>
        </w:rPr>
      </w:pPr>
    </w:p>
    <w:p w14:paraId="2DE6D998" w14:textId="77777777" w:rsidR="00661FCE" w:rsidRPr="00D41AB3" w:rsidRDefault="00661FCE" w:rsidP="00661FCE">
      <w:pPr>
        <w:tabs>
          <w:tab w:val="left" w:pos="922"/>
        </w:tabs>
        <w:ind w:right="2268"/>
        <w:rPr>
          <w:rFonts w:asciiTheme="minorHAnsi" w:hAnsiTheme="minorHAnsi" w:cs="Calibri"/>
          <w:b/>
          <w:sz w:val="40"/>
          <w:szCs w:val="40"/>
          <w:u w:val="single"/>
        </w:rPr>
      </w:pPr>
      <w:bookmarkStart w:id="3" w:name="_Hlk117664799"/>
      <w:bookmarkEnd w:id="1"/>
      <w:r w:rsidRPr="00D41AB3">
        <w:rPr>
          <w:rFonts w:asciiTheme="minorHAnsi" w:hAnsiTheme="minorHAnsi" w:cs="Calibri"/>
          <w:b/>
          <w:sz w:val="40"/>
          <w:szCs w:val="40"/>
          <w:u w:val="single"/>
        </w:rPr>
        <w:t>Objet du marché</w:t>
      </w:r>
    </w:p>
    <w:bookmarkEnd w:id="3"/>
    <w:p w14:paraId="0C366D25" w14:textId="77777777" w:rsidR="00661FCE" w:rsidRPr="00807054" w:rsidRDefault="00661FCE" w:rsidP="00661FCE">
      <w:pPr>
        <w:ind w:right="142"/>
        <w:jc w:val="left"/>
        <w:rPr>
          <w:rFonts w:asciiTheme="minorHAnsi" w:hAnsiTheme="minorHAnsi" w:cs="Calibri"/>
          <w:b/>
          <w:sz w:val="40"/>
          <w:szCs w:val="40"/>
        </w:rPr>
      </w:pPr>
      <w:r w:rsidRPr="004E4F64">
        <w:rPr>
          <w:rFonts w:asciiTheme="minorHAnsi" w:hAnsiTheme="minorHAnsi" w:cs="Calibri"/>
          <w:b/>
          <w:sz w:val="40"/>
          <w:szCs w:val="40"/>
        </w:rPr>
        <w:t xml:space="preserve">Aménagement de </w:t>
      </w:r>
      <w:r>
        <w:rPr>
          <w:rFonts w:asciiTheme="minorHAnsi" w:hAnsiTheme="minorHAnsi" w:cs="Calibri"/>
          <w:b/>
          <w:sz w:val="40"/>
          <w:szCs w:val="40"/>
        </w:rPr>
        <w:t>la Place du Marché et de la rue de l’Eglise.</w:t>
      </w:r>
    </w:p>
    <w:p w14:paraId="092DA5EC" w14:textId="42974FB1" w:rsidR="006745B2" w:rsidRPr="00341E60" w:rsidRDefault="006745B2" w:rsidP="006745B2">
      <w:pPr>
        <w:rPr>
          <w:rFonts w:asciiTheme="minorHAnsi" w:hAnsiTheme="minorHAnsi"/>
        </w:rPr>
      </w:pPr>
    </w:p>
    <w:p w14:paraId="468A8651" w14:textId="145C2153" w:rsidR="00235BD8" w:rsidRPr="00341E60" w:rsidRDefault="000967B5" w:rsidP="00235BD8">
      <w:pPr>
        <w:rPr>
          <w:rFonts w:asciiTheme="minorHAnsi" w:hAnsiTheme="minorHAnsi"/>
        </w:rPr>
      </w:pPr>
      <w:bookmarkStart w:id="4" w:name="_Toc460670006"/>
      <w:r>
        <w:rPr>
          <w:rFonts w:ascii="Times New Roman" w:hAnsi="Times New Roman"/>
          <w:noProof/>
          <w:sz w:val="24"/>
          <w:szCs w:val="24"/>
        </w:rPr>
        <mc:AlternateContent>
          <mc:Choice Requires="wps">
            <w:drawing>
              <wp:anchor distT="45720" distB="45720" distL="114300" distR="114300" simplePos="0" relativeHeight="251662336" behindDoc="0" locked="0" layoutInCell="1" allowOverlap="1" wp14:anchorId="3FEFD09B" wp14:editId="7B3940FA">
                <wp:simplePos x="0" y="0"/>
                <wp:positionH relativeFrom="column">
                  <wp:posOffset>3091498</wp:posOffset>
                </wp:positionH>
                <wp:positionV relativeFrom="paragraph">
                  <wp:posOffset>1397318</wp:posOffset>
                </wp:positionV>
                <wp:extent cx="7190107" cy="1404620"/>
                <wp:effectExtent l="0" t="0" r="0" b="0"/>
                <wp:wrapNone/>
                <wp:docPr id="8" name="Zone de texte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7190107" cy="1404620"/>
                        </a:xfrm>
                        <a:prstGeom prst="rect">
                          <a:avLst/>
                        </a:prstGeom>
                        <a:noFill/>
                        <a:ln w="9525">
                          <a:noFill/>
                          <a:miter lim="800000"/>
                          <a:headEnd/>
                          <a:tailEnd/>
                        </a:ln>
                      </wps:spPr>
                      <wps:txbx>
                        <w:txbxContent>
                          <w:p w14:paraId="5E8CFE15" w14:textId="73227AE2" w:rsidR="000967B5" w:rsidRPr="000967B5" w:rsidRDefault="000967B5" w:rsidP="000967B5">
                            <w:pPr>
                              <w:jc w:val="left"/>
                              <w:rPr>
                                <w:rFonts w:asciiTheme="minorHAnsi" w:hAnsiTheme="minorHAnsi" w:cstheme="minorHAnsi"/>
                                <w:i/>
                                <w:iCs/>
                                <w:color w:val="FFFFFF" w:themeColor="background1"/>
                                <w:sz w:val="48"/>
                                <w:szCs w:val="48"/>
                              </w:rPr>
                            </w:pPr>
                            <w:r w:rsidRPr="000967B5">
                              <w:rPr>
                                <w:rFonts w:asciiTheme="minorHAnsi" w:hAnsiTheme="minorHAnsi" w:cstheme="minorHAnsi"/>
                                <w:i/>
                                <w:iCs/>
                                <w:color w:val="FFFFFF" w:themeColor="background1"/>
                                <w:sz w:val="48"/>
                                <w:szCs w:val="48"/>
                              </w:rPr>
                              <w:t>Cahier des Clauses Administratives Particulières</w:t>
                            </w:r>
                          </w:p>
                        </w:txbxContent>
                      </wps:txbx>
                      <wps:bodyPr rot="0" vertOverflow="clip" horzOverflow="clip"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3FEFD09B" id="_x0000_t202" coordsize="21600,21600" o:spt="202" path="m,l,21600r21600,l21600,xe">
                <v:stroke joinstyle="miter"/>
                <v:path gradientshapeok="t" o:connecttype="rect"/>
              </v:shapetype>
              <v:shape id="Zone de texte 8" o:spid="_x0000_s1026" type="#_x0000_t202" style="position:absolute;left:0;text-align:left;margin-left:243.45pt;margin-top:110.05pt;width:566.15pt;height:110.6pt;rotation:-90;z-index:2516623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" filled="f" stroked="f">
                <v:textbox style="mso-fit-shape-to-text:t">
                  <w:txbxContent>
                    <w:p w14:paraId="5E8CFE15" w14:textId="73227AE2" w:rsidR="000967B5" w:rsidRPr="000967B5" w:rsidRDefault="000967B5" w:rsidP="000967B5">
                      <w:pPr>
                        <w:jc w:val="left"/>
                        <w:rPr>
                          <w:rFonts w:asciiTheme="minorHAnsi" w:hAnsiTheme="minorHAnsi" w:cstheme="minorHAnsi"/>
                          <w:i/>
                          <w:iCs/>
                          <w:color w:val="FFFFFF" w:themeColor="background1"/>
                          <w:sz w:val="48"/>
                          <w:szCs w:val="48"/>
                        </w:rPr>
                      </w:pPr>
                      <w:r w:rsidRPr="000967B5">
                        <w:rPr>
                          <w:rFonts w:asciiTheme="minorHAnsi" w:hAnsiTheme="minorHAnsi" w:cstheme="minorHAnsi"/>
                          <w:i/>
                          <w:iCs/>
                          <w:color w:val="FFFFFF" w:themeColor="background1"/>
                          <w:sz w:val="48"/>
                          <w:szCs w:val="48"/>
                        </w:rPr>
                        <w:t>Cahier des Clauses Administratives Particulières</w:t>
                      </w:r>
                    </w:p>
                  </w:txbxContent>
                </v:textbox>
              </v:shape>
            </w:pict>
          </mc:Fallback>
        </mc:AlternateContent>
      </w:r>
    </w:p>
    <w:p w14:paraId="7E621696" w14:textId="19BD8034" w:rsidR="00691F7B" w:rsidRDefault="00691F7B" w:rsidP="00691F7B">
      <w:pPr>
        <w:tabs>
          <w:tab w:val="left" w:pos="922"/>
        </w:tabs>
        <w:ind w:left="1985" w:right="2268"/>
        <w:jc w:val="center"/>
        <w:rPr>
          <w:rFonts w:asciiTheme="minorHAnsi" w:hAnsiTheme="minorHAnsi" w:cs="Calibri"/>
          <w:b/>
          <w:sz w:val="40"/>
          <w:szCs w:val="40"/>
        </w:rPr>
      </w:pPr>
    </w:p>
    <w:p w14:paraId="5270C93F" w14:textId="4BE556C5" w:rsidR="00691F7B" w:rsidRDefault="00691F7B" w:rsidP="00691F7B">
      <w:pPr>
        <w:tabs>
          <w:tab w:val="left" w:pos="922"/>
        </w:tabs>
        <w:ind w:left="1985" w:right="2268"/>
        <w:jc w:val="center"/>
        <w:rPr>
          <w:rFonts w:asciiTheme="minorHAnsi" w:hAnsiTheme="minorHAnsi" w:cs="Calibri"/>
          <w:b/>
          <w:sz w:val="40"/>
          <w:szCs w:val="40"/>
        </w:rPr>
      </w:pPr>
    </w:p>
    <w:p w14:paraId="56159230" w14:textId="77777777" w:rsidR="00C33380" w:rsidRDefault="00C33380" w:rsidP="00691F7B">
      <w:pPr>
        <w:tabs>
          <w:tab w:val="left" w:pos="922"/>
        </w:tabs>
        <w:ind w:left="1985" w:right="2268"/>
        <w:jc w:val="center"/>
        <w:rPr>
          <w:rFonts w:asciiTheme="minorHAnsi" w:hAnsiTheme="minorHAnsi" w:cs="Calibri"/>
          <w:b/>
          <w:sz w:val="40"/>
          <w:szCs w:val="40"/>
        </w:rPr>
      </w:pPr>
    </w:p>
    <w:p w14:paraId="0FDDD4F7" w14:textId="1E5B5C35" w:rsidR="006745B2" w:rsidRDefault="006745B2" w:rsidP="006745B2">
      <w:pPr>
        <w:pStyle w:val="Titre"/>
        <w:rPr>
          <w:rFonts w:asciiTheme="minorHAnsi" w:hAnsiTheme="minorHAnsi"/>
        </w:rPr>
      </w:pPr>
      <w:r w:rsidRPr="00341E60">
        <w:rPr>
          <w:rFonts w:asciiTheme="minorHAnsi" w:hAnsiTheme="minorHAnsi"/>
        </w:rPr>
        <w:lastRenderedPageBreak/>
        <w:t>SOMMAIRE</w:t>
      </w:r>
    </w:p>
    <w:sdt>
      <w:sdtPr>
        <w:rPr>
          <w:b/>
          <w:bCs/>
          <w:sz w:val="28"/>
          <w:szCs w:val="32"/>
          <w:u w:val="single"/>
        </w:rPr>
        <w:id w:val="-14771059"/>
        <w:docPartObj>
          <w:docPartGallery w:val="Table of Contents"/>
          <w:docPartUnique/>
        </w:docPartObj>
      </w:sdtPr>
      <w:sdtEndPr>
        <w:rPr>
          <w:sz w:val="20"/>
          <w:szCs w:val="22"/>
          <w:u w:val="none"/>
        </w:rPr>
      </w:sdtEndPr>
      <w:sdtContent>
        <w:p w14:paraId="5CEF1D7B" w14:textId="0CD46012" w:rsidR="00272039" w:rsidRPr="0017257F" w:rsidRDefault="00272039" w:rsidP="00272039">
          <w:pPr>
            <w:rPr>
              <w:b/>
              <w:bCs/>
              <w:sz w:val="22"/>
              <w:u w:val="single"/>
            </w:rPr>
          </w:pPr>
        </w:p>
        <w:p w14:paraId="4450B3E7" w14:textId="3C1ED580" w:rsidR="00C17DA4" w:rsidRDefault="00272039">
          <w:pPr>
            <w:pStyle w:val="TM1"/>
            <w:tabs>
              <w:tab w:val="left" w:pos="480"/>
              <w:tab w:val="right" w:leader="dot" w:pos="9204"/>
            </w:tabs>
            <w:rPr>
              <w:rFonts w:asciiTheme="minorHAnsi" w:eastAsiaTheme="minorEastAsia" w:hAnsiTheme="minorHAnsi" w:cstheme="minorBidi"/>
              <w:b w:val="0"/>
              <w:caps w:val="0"/>
              <w:noProof/>
              <w:color w:val="auto"/>
              <w:sz w:val="22"/>
            </w:rPr>
          </w:pPr>
          <w:r w:rsidRPr="0017257F">
            <w:rPr>
              <w:sz w:val="18"/>
              <w:szCs w:val="18"/>
            </w:rPr>
            <w:fldChar w:fldCharType="begin"/>
          </w:r>
          <w:r w:rsidRPr="0017257F">
            <w:rPr>
              <w:sz w:val="18"/>
              <w:szCs w:val="18"/>
            </w:rPr>
            <w:instrText xml:space="preserve"> TOC \o "1-3" \h \z \u </w:instrText>
          </w:r>
          <w:r w:rsidRPr="0017257F">
            <w:rPr>
              <w:sz w:val="18"/>
              <w:szCs w:val="18"/>
            </w:rPr>
            <w:fldChar w:fldCharType="separate"/>
          </w:r>
          <w:hyperlink w:anchor="_Toc118381081" w:history="1">
            <w:r w:rsidR="00C17DA4" w:rsidRPr="007D63FF">
              <w:rPr>
                <w:rStyle w:val="Lienhypertexte"/>
                <w:bCs/>
                <w:noProof/>
              </w:rPr>
              <w:t>1</w:t>
            </w:r>
            <w:r w:rsidR="00C17DA4">
              <w:rPr>
                <w:rFonts w:asciiTheme="minorHAnsi" w:eastAsiaTheme="minorEastAsia" w:hAnsiTheme="minorHAnsi" w:cstheme="minorBidi"/>
                <w:b w:val="0"/>
                <w:caps w:val="0"/>
                <w:noProof/>
                <w:color w:val="auto"/>
                <w:sz w:val="22"/>
              </w:rPr>
              <w:tab/>
            </w:r>
            <w:r w:rsidR="00C17DA4" w:rsidRPr="007D63FF">
              <w:rPr>
                <w:rStyle w:val="Lienhypertexte"/>
                <w:noProof/>
              </w:rPr>
              <w:t>Généralités</w:t>
            </w:r>
            <w:r w:rsidR="00C17DA4">
              <w:rPr>
                <w:noProof/>
                <w:webHidden/>
              </w:rPr>
              <w:tab/>
            </w:r>
            <w:r w:rsidR="00C17DA4">
              <w:rPr>
                <w:noProof/>
                <w:webHidden/>
              </w:rPr>
              <w:fldChar w:fldCharType="begin"/>
            </w:r>
            <w:r w:rsidR="00C17DA4">
              <w:rPr>
                <w:noProof/>
                <w:webHidden/>
              </w:rPr>
              <w:instrText xml:space="preserve"> PAGEREF _Toc118381081 \h </w:instrText>
            </w:r>
            <w:r w:rsidR="00C17DA4">
              <w:rPr>
                <w:noProof/>
                <w:webHidden/>
              </w:rPr>
            </w:r>
            <w:r w:rsidR="00C17DA4">
              <w:rPr>
                <w:noProof/>
                <w:webHidden/>
              </w:rPr>
              <w:fldChar w:fldCharType="separate"/>
            </w:r>
            <w:r w:rsidR="0007020F">
              <w:rPr>
                <w:noProof/>
                <w:webHidden/>
              </w:rPr>
              <w:t>4</w:t>
            </w:r>
            <w:r w:rsidR="00C17DA4">
              <w:rPr>
                <w:noProof/>
                <w:webHidden/>
              </w:rPr>
              <w:fldChar w:fldCharType="end"/>
            </w:r>
          </w:hyperlink>
        </w:p>
        <w:p w14:paraId="67126ECC" w14:textId="1A6E5441"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82" w:history="1">
            <w:r w:rsidRPr="007D63FF">
              <w:rPr>
                <w:rStyle w:val="Lienhypertexte"/>
                <w:noProof/>
              </w:rPr>
              <w:t>1.1</w:t>
            </w:r>
            <w:r>
              <w:rPr>
                <w:rFonts w:asciiTheme="minorHAnsi" w:eastAsiaTheme="minorEastAsia" w:hAnsiTheme="minorHAnsi" w:cstheme="minorBidi"/>
                <w:smallCaps w:val="0"/>
                <w:noProof/>
                <w:color w:val="auto"/>
                <w:sz w:val="22"/>
              </w:rPr>
              <w:tab/>
            </w:r>
            <w:r w:rsidRPr="007D63FF">
              <w:rPr>
                <w:rStyle w:val="Lienhypertexte"/>
                <w:noProof/>
              </w:rPr>
              <w:t>Maitre d’ouvrage</w:t>
            </w:r>
            <w:r>
              <w:rPr>
                <w:noProof/>
                <w:webHidden/>
              </w:rPr>
              <w:tab/>
            </w:r>
            <w:r>
              <w:rPr>
                <w:noProof/>
                <w:webHidden/>
              </w:rPr>
              <w:fldChar w:fldCharType="begin"/>
            </w:r>
            <w:r>
              <w:rPr>
                <w:noProof/>
                <w:webHidden/>
              </w:rPr>
              <w:instrText xml:space="preserve"> PAGEREF _Toc118381082 \h </w:instrText>
            </w:r>
            <w:r>
              <w:rPr>
                <w:noProof/>
                <w:webHidden/>
              </w:rPr>
            </w:r>
            <w:r>
              <w:rPr>
                <w:noProof/>
                <w:webHidden/>
              </w:rPr>
              <w:fldChar w:fldCharType="separate"/>
            </w:r>
            <w:r w:rsidR="0007020F">
              <w:rPr>
                <w:noProof/>
                <w:webHidden/>
              </w:rPr>
              <w:t>4</w:t>
            </w:r>
            <w:r>
              <w:rPr>
                <w:noProof/>
                <w:webHidden/>
              </w:rPr>
              <w:fldChar w:fldCharType="end"/>
            </w:r>
          </w:hyperlink>
        </w:p>
        <w:p w14:paraId="493165B2" w14:textId="279E6529"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83" w:history="1">
            <w:r w:rsidRPr="007D63FF">
              <w:rPr>
                <w:rStyle w:val="Lienhypertexte"/>
                <w:noProof/>
              </w:rPr>
              <w:t>1.2</w:t>
            </w:r>
            <w:r>
              <w:rPr>
                <w:rFonts w:asciiTheme="minorHAnsi" w:eastAsiaTheme="minorEastAsia" w:hAnsiTheme="minorHAnsi" w:cstheme="minorBidi"/>
                <w:smallCaps w:val="0"/>
                <w:noProof/>
                <w:color w:val="auto"/>
                <w:sz w:val="22"/>
              </w:rPr>
              <w:tab/>
            </w:r>
            <w:r w:rsidRPr="007D63FF">
              <w:rPr>
                <w:rStyle w:val="Lienhypertexte"/>
                <w:noProof/>
              </w:rPr>
              <w:t>Comptable assignataire</w:t>
            </w:r>
            <w:r>
              <w:rPr>
                <w:noProof/>
                <w:webHidden/>
              </w:rPr>
              <w:tab/>
            </w:r>
            <w:r>
              <w:rPr>
                <w:noProof/>
                <w:webHidden/>
              </w:rPr>
              <w:fldChar w:fldCharType="begin"/>
            </w:r>
            <w:r>
              <w:rPr>
                <w:noProof/>
                <w:webHidden/>
              </w:rPr>
              <w:instrText xml:space="preserve"> PAGEREF _Toc118381083 \h </w:instrText>
            </w:r>
            <w:r>
              <w:rPr>
                <w:noProof/>
                <w:webHidden/>
              </w:rPr>
            </w:r>
            <w:r>
              <w:rPr>
                <w:noProof/>
                <w:webHidden/>
              </w:rPr>
              <w:fldChar w:fldCharType="separate"/>
            </w:r>
            <w:r w:rsidR="0007020F">
              <w:rPr>
                <w:noProof/>
                <w:webHidden/>
              </w:rPr>
              <w:t>4</w:t>
            </w:r>
            <w:r>
              <w:rPr>
                <w:noProof/>
                <w:webHidden/>
              </w:rPr>
              <w:fldChar w:fldCharType="end"/>
            </w:r>
          </w:hyperlink>
        </w:p>
        <w:p w14:paraId="0717327D" w14:textId="247EACD9"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84" w:history="1">
            <w:r w:rsidRPr="007D63FF">
              <w:rPr>
                <w:rStyle w:val="Lienhypertexte"/>
                <w:noProof/>
              </w:rPr>
              <w:t>1.3</w:t>
            </w:r>
            <w:r>
              <w:rPr>
                <w:rFonts w:asciiTheme="minorHAnsi" w:eastAsiaTheme="minorEastAsia" w:hAnsiTheme="minorHAnsi" w:cstheme="minorBidi"/>
                <w:smallCaps w:val="0"/>
                <w:noProof/>
                <w:color w:val="auto"/>
                <w:sz w:val="22"/>
              </w:rPr>
              <w:tab/>
            </w:r>
            <w:r w:rsidRPr="007D63FF">
              <w:rPr>
                <w:rStyle w:val="Lienhypertexte"/>
                <w:noProof/>
              </w:rPr>
              <w:t>Maitre d’œuvre</w:t>
            </w:r>
            <w:r>
              <w:rPr>
                <w:noProof/>
                <w:webHidden/>
              </w:rPr>
              <w:tab/>
            </w:r>
            <w:r>
              <w:rPr>
                <w:noProof/>
                <w:webHidden/>
              </w:rPr>
              <w:fldChar w:fldCharType="begin"/>
            </w:r>
            <w:r>
              <w:rPr>
                <w:noProof/>
                <w:webHidden/>
              </w:rPr>
              <w:instrText xml:space="preserve"> PAGEREF _Toc118381084 \h </w:instrText>
            </w:r>
            <w:r>
              <w:rPr>
                <w:noProof/>
                <w:webHidden/>
              </w:rPr>
            </w:r>
            <w:r>
              <w:rPr>
                <w:noProof/>
                <w:webHidden/>
              </w:rPr>
              <w:fldChar w:fldCharType="separate"/>
            </w:r>
            <w:r w:rsidR="0007020F">
              <w:rPr>
                <w:noProof/>
                <w:webHidden/>
              </w:rPr>
              <w:t>4</w:t>
            </w:r>
            <w:r>
              <w:rPr>
                <w:noProof/>
                <w:webHidden/>
              </w:rPr>
              <w:fldChar w:fldCharType="end"/>
            </w:r>
          </w:hyperlink>
        </w:p>
        <w:p w14:paraId="1FF88A34" w14:textId="35719365"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85" w:history="1">
            <w:r w:rsidRPr="007D63FF">
              <w:rPr>
                <w:rStyle w:val="Lienhypertexte"/>
                <w:noProof/>
              </w:rPr>
              <w:t>1.4</w:t>
            </w:r>
            <w:r>
              <w:rPr>
                <w:rFonts w:asciiTheme="minorHAnsi" w:eastAsiaTheme="minorEastAsia" w:hAnsiTheme="minorHAnsi" w:cstheme="minorBidi"/>
                <w:smallCaps w:val="0"/>
                <w:noProof/>
                <w:color w:val="auto"/>
                <w:sz w:val="22"/>
              </w:rPr>
              <w:tab/>
            </w:r>
            <w:r w:rsidRPr="007D63FF">
              <w:rPr>
                <w:rStyle w:val="Lienhypertexte"/>
                <w:noProof/>
              </w:rPr>
              <w:t>Objet du marché</w:t>
            </w:r>
            <w:r>
              <w:rPr>
                <w:noProof/>
                <w:webHidden/>
              </w:rPr>
              <w:tab/>
            </w:r>
            <w:r>
              <w:rPr>
                <w:noProof/>
                <w:webHidden/>
              </w:rPr>
              <w:fldChar w:fldCharType="begin"/>
            </w:r>
            <w:r>
              <w:rPr>
                <w:noProof/>
                <w:webHidden/>
              </w:rPr>
              <w:instrText xml:space="preserve"> PAGEREF _Toc118381085 \h </w:instrText>
            </w:r>
            <w:r>
              <w:rPr>
                <w:noProof/>
                <w:webHidden/>
              </w:rPr>
            </w:r>
            <w:r>
              <w:rPr>
                <w:noProof/>
                <w:webHidden/>
              </w:rPr>
              <w:fldChar w:fldCharType="separate"/>
            </w:r>
            <w:r w:rsidR="0007020F">
              <w:rPr>
                <w:noProof/>
                <w:webHidden/>
              </w:rPr>
              <w:t>4</w:t>
            </w:r>
            <w:r>
              <w:rPr>
                <w:noProof/>
                <w:webHidden/>
              </w:rPr>
              <w:fldChar w:fldCharType="end"/>
            </w:r>
          </w:hyperlink>
        </w:p>
        <w:p w14:paraId="1CDAA77D" w14:textId="17D1B0CE"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86" w:history="1">
            <w:r w:rsidRPr="007D63FF">
              <w:rPr>
                <w:rStyle w:val="Lienhypertexte"/>
                <w:noProof/>
              </w:rPr>
              <w:t>1.5</w:t>
            </w:r>
            <w:r>
              <w:rPr>
                <w:rFonts w:asciiTheme="minorHAnsi" w:eastAsiaTheme="minorEastAsia" w:hAnsiTheme="minorHAnsi" w:cstheme="minorBidi"/>
                <w:smallCaps w:val="0"/>
                <w:noProof/>
                <w:color w:val="auto"/>
                <w:sz w:val="22"/>
              </w:rPr>
              <w:tab/>
            </w:r>
            <w:r w:rsidRPr="007D63FF">
              <w:rPr>
                <w:rStyle w:val="Lienhypertexte"/>
                <w:noProof/>
              </w:rPr>
              <w:t>Décomposition de la consultation</w:t>
            </w:r>
            <w:r>
              <w:rPr>
                <w:noProof/>
                <w:webHidden/>
              </w:rPr>
              <w:tab/>
            </w:r>
            <w:r>
              <w:rPr>
                <w:noProof/>
                <w:webHidden/>
              </w:rPr>
              <w:fldChar w:fldCharType="begin"/>
            </w:r>
            <w:r>
              <w:rPr>
                <w:noProof/>
                <w:webHidden/>
              </w:rPr>
              <w:instrText xml:space="preserve"> PAGEREF _Toc118381086 \h </w:instrText>
            </w:r>
            <w:r>
              <w:rPr>
                <w:noProof/>
                <w:webHidden/>
              </w:rPr>
            </w:r>
            <w:r>
              <w:rPr>
                <w:noProof/>
                <w:webHidden/>
              </w:rPr>
              <w:fldChar w:fldCharType="separate"/>
            </w:r>
            <w:r w:rsidR="0007020F">
              <w:rPr>
                <w:noProof/>
                <w:webHidden/>
              </w:rPr>
              <w:t>4</w:t>
            </w:r>
            <w:r>
              <w:rPr>
                <w:noProof/>
                <w:webHidden/>
              </w:rPr>
              <w:fldChar w:fldCharType="end"/>
            </w:r>
          </w:hyperlink>
        </w:p>
        <w:p w14:paraId="0B581B8A" w14:textId="477922B6"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87" w:history="1">
            <w:r w:rsidRPr="007D63FF">
              <w:rPr>
                <w:rStyle w:val="Lienhypertexte"/>
                <w:noProof/>
              </w:rPr>
              <w:t>1.6</w:t>
            </w:r>
            <w:r>
              <w:rPr>
                <w:rFonts w:asciiTheme="minorHAnsi" w:eastAsiaTheme="minorEastAsia" w:hAnsiTheme="minorHAnsi" w:cstheme="minorBidi"/>
                <w:smallCaps w:val="0"/>
                <w:noProof/>
                <w:color w:val="auto"/>
                <w:sz w:val="22"/>
              </w:rPr>
              <w:tab/>
            </w:r>
            <w:r w:rsidRPr="007D63FF">
              <w:rPr>
                <w:rStyle w:val="Lienhypertexte"/>
                <w:noProof/>
              </w:rPr>
              <w:t>Pièces contractuelles constitutives du marché</w:t>
            </w:r>
            <w:r>
              <w:rPr>
                <w:noProof/>
                <w:webHidden/>
              </w:rPr>
              <w:tab/>
            </w:r>
            <w:r>
              <w:rPr>
                <w:noProof/>
                <w:webHidden/>
              </w:rPr>
              <w:fldChar w:fldCharType="begin"/>
            </w:r>
            <w:r>
              <w:rPr>
                <w:noProof/>
                <w:webHidden/>
              </w:rPr>
              <w:instrText xml:space="preserve"> PAGEREF _Toc118381087 \h </w:instrText>
            </w:r>
            <w:r>
              <w:rPr>
                <w:noProof/>
                <w:webHidden/>
              </w:rPr>
            </w:r>
            <w:r>
              <w:rPr>
                <w:noProof/>
                <w:webHidden/>
              </w:rPr>
              <w:fldChar w:fldCharType="separate"/>
            </w:r>
            <w:r w:rsidR="0007020F">
              <w:rPr>
                <w:noProof/>
                <w:webHidden/>
              </w:rPr>
              <w:t>5</w:t>
            </w:r>
            <w:r>
              <w:rPr>
                <w:noProof/>
                <w:webHidden/>
              </w:rPr>
              <w:fldChar w:fldCharType="end"/>
            </w:r>
          </w:hyperlink>
        </w:p>
        <w:p w14:paraId="4E25284A" w14:textId="59EA62C6"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088" w:history="1">
            <w:r w:rsidRPr="007D63FF">
              <w:rPr>
                <w:rStyle w:val="Lienhypertexte"/>
                <w:noProof/>
              </w:rPr>
              <w:t>1.6.1</w:t>
            </w:r>
            <w:r>
              <w:rPr>
                <w:rFonts w:asciiTheme="minorHAnsi" w:eastAsiaTheme="minorEastAsia" w:hAnsiTheme="minorHAnsi" w:cstheme="minorBidi"/>
                <w:i w:val="0"/>
                <w:noProof/>
                <w:color w:val="auto"/>
                <w:sz w:val="22"/>
              </w:rPr>
              <w:tab/>
            </w:r>
            <w:r w:rsidRPr="007D63FF">
              <w:rPr>
                <w:rStyle w:val="Lienhypertexte"/>
                <w:noProof/>
              </w:rPr>
              <w:t>Ordre de priorité</w:t>
            </w:r>
            <w:r>
              <w:rPr>
                <w:noProof/>
                <w:webHidden/>
              </w:rPr>
              <w:tab/>
            </w:r>
            <w:r>
              <w:rPr>
                <w:noProof/>
                <w:webHidden/>
              </w:rPr>
              <w:fldChar w:fldCharType="begin"/>
            </w:r>
            <w:r>
              <w:rPr>
                <w:noProof/>
                <w:webHidden/>
              </w:rPr>
              <w:instrText xml:space="preserve"> PAGEREF _Toc118381088 \h </w:instrText>
            </w:r>
            <w:r>
              <w:rPr>
                <w:noProof/>
                <w:webHidden/>
              </w:rPr>
            </w:r>
            <w:r>
              <w:rPr>
                <w:noProof/>
                <w:webHidden/>
              </w:rPr>
              <w:fldChar w:fldCharType="separate"/>
            </w:r>
            <w:r w:rsidR="0007020F">
              <w:rPr>
                <w:noProof/>
                <w:webHidden/>
              </w:rPr>
              <w:t>5</w:t>
            </w:r>
            <w:r>
              <w:rPr>
                <w:noProof/>
                <w:webHidden/>
              </w:rPr>
              <w:fldChar w:fldCharType="end"/>
            </w:r>
          </w:hyperlink>
        </w:p>
        <w:p w14:paraId="028790B4" w14:textId="0E702F90"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089" w:history="1">
            <w:r w:rsidRPr="007D63FF">
              <w:rPr>
                <w:rStyle w:val="Lienhypertexte"/>
                <w:noProof/>
              </w:rPr>
              <w:t>1.6.2</w:t>
            </w:r>
            <w:r>
              <w:rPr>
                <w:rFonts w:asciiTheme="minorHAnsi" w:eastAsiaTheme="minorEastAsia" w:hAnsiTheme="minorHAnsi" w:cstheme="minorBidi"/>
                <w:i w:val="0"/>
                <w:noProof/>
                <w:color w:val="auto"/>
                <w:sz w:val="22"/>
              </w:rPr>
              <w:tab/>
            </w:r>
            <w:r w:rsidRPr="007D63FF">
              <w:rPr>
                <w:rStyle w:val="Lienhypertexte"/>
                <w:noProof/>
              </w:rPr>
              <w:t>Pièces à remettre au titulaire</w:t>
            </w:r>
            <w:r>
              <w:rPr>
                <w:noProof/>
                <w:webHidden/>
              </w:rPr>
              <w:tab/>
            </w:r>
            <w:r>
              <w:rPr>
                <w:noProof/>
                <w:webHidden/>
              </w:rPr>
              <w:fldChar w:fldCharType="begin"/>
            </w:r>
            <w:r>
              <w:rPr>
                <w:noProof/>
                <w:webHidden/>
              </w:rPr>
              <w:instrText xml:space="preserve"> PAGEREF _Toc118381089 \h </w:instrText>
            </w:r>
            <w:r>
              <w:rPr>
                <w:noProof/>
                <w:webHidden/>
              </w:rPr>
            </w:r>
            <w:r>
              <w:rPr>
                <w:noProof/>
                <w:webHidden/>
              </w:rPr>
              <w:fldChar w:fldCharType="separate"/>
            </w:r>
            <w:r w:rsidR="0007020F">
              <w:rPr>
                <w:noProof/>
                <w:webHidden/>
              </w:rPr>
              <w:t>5</w:t>
            </w:r>
            <w:r>
              <w:rPr>
                <w:noProof/>
                <w:webHidden/>
              </w:rPr>
              <w:fldChar w:fldCharType="end"/>
            </w:r>
          </w:hyperlink>
        </w:p>
        <w:p w14:paraId="25C6F97F" w14:textId="4A0A255C"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90" w:history="1">
            <w:r w:rsidRPr="007D63FF">
              <w:rPr>
                <w:rStyle w:val="Lienhypertexte"/>
                <w:noProof/>
              </w:rPr>
              <w:t>1.7</w:t>
            </w:r>
            <w:r>
              <w:rPr>
                <w:rFonts w:asciiTheme="minorHAnsi" w:eastAsiaTheme="minorEastAsia" w:hAnsiTheme="minorHAnsi" w:cstheme="minorBidi"/>
                <w:smallCaps w:val="0"/>
                <w:noProof/>
                <w:color w:val="auto"/>
                <w:sz w:val="22"/>
              </w:rPr>
              <w:tab/>
            </w:r>
            <w:r w:rsidRPr="007D63FF">
              <w:rPr>
                <w:rStyle w:val="Lienhypertexte"/>
                <w:noProof/>
              </w:rPr>
              <w:t>Protection de la main d’œuvre et conditions de travail</w:t>
            </w:r>
            <w:r>
              <w:rPr>
                <w:noProof/>
                <w:webHidden/>
              </w:rPr>
              <w:tab/>
            </w:r>
            <w:r>
              <w:rPr>
                <w:noProof/>
                <w:webHidden/>
              </w:rPr>
              <w:fldChar w:fldCharType="begin"/>
            </w:r>
            <w:r>
              <w:rPr>
                <w:noProof/>
                <w:webHidden/>
              </w:rPr>
              <w:instrText xml:space="preserve"> PAGEREF _Toc118381090 \h </w:instrText>
            </w:r>
            <w:r>
              <w:rPr>
                <w:noProof/>
                <w:webHidden/>
              </w:rPr>
            </w:r>
            <w:r>
              <w:rPr>
                <w:noProof/>
                <w:webHidden/>
              </w:rPr>
              <w:fldChar w:fldCharType="separate"/>
            </w:r>
            <w:r w:rsidR="0007020F">
              <w:rPr>
                <w:noProof/>
                <w:webHidden/>
              </w:rPr>
              <w:t>5</w:t>
            </w:r>
            <w:r>
              <w:rPr>
                <w:noProof/>
                <w:webHidden/>
              </w:rPr>
              <w:fldChar w:fldCharType="end"/>
            </w:r>
          </w:hyperlink>
        </w:p>
        <w:p w14:paraId="5D5E4824" w14:textId="243254FA"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91" w:history="1">
            <w:r w:rsidRPr="007D63FF">
              <w:rPr>
                <w:rStyle w:val="Lienhypertexte"/>
                <w:noProof/>
              </w:rPr>
              <w:t>1.8</w:t>
            </w:r>
            <w:r>
              <w:rPr>
                <w:rFonts w:asciiTheme="minorHAnsi" w:eastAsiaTheme="minorEastAsia" w:hAnsiTheme="minorHAnsi" w:cstheme="minorBidi"/>
                <w:smallCaps w:val="0"/>
                <w:noProof/>
                <w:color w:val="auto"/>
                <w:sz w:val="22"/>
              </w:rPr>
              <w:tab/>
            </w:r>
            <w:r w:rsidRPr="007D63FF">
              <w:rPr>
                <w:rStyle w:val="Lienhypertexte"/>
                <w:noProof/>
              </w:rPr>
              <w:t>Assurances</w:t>
            </w:r>
            <w:r>
              <w:rPr>
                <w:noProof/>
                <w:webHidden/>
              </w:rPr>
              <w:tab/>
            </w:r>
            <w:r>
              <w:rPr>
                <w:noProof/>
                <w:webHidden/>
              </w:rPr>
              <w:fldChar w:fldCharType="begin"/>
            </w:r>
            <w:r>
              <w:rPr>
                <w:noProof/>
                <w:webHidden/>
              </w:rPr>
              <w:instrText xml:space="preserve"> PAGEREF _Toc118381091 \h </w:instrText>
            </w:r>
            <w:r>
              <w:rPr>
                <w:noProof/>
                <w:webHidden/>
              </w:rPr>
            </w:r>
            <w:r>
              <w:rPr>
                <w:noProof/>
                <w:webHidden/>
              </w:rPr>
              <w:fldChar w:fldCharType="separate"/>
            </w:r>
            <w:r w:rsidR="0007020F">
              <w:rPr>
                <w:noProof/>
                <w:webHidden/>
              </w:rPr>
              <w:t>6</w:t>
            </w:r>
            <w:r>
              <w:rPr>
                <w:noProof/>
                <w:webHidden/>
              </w:rPr>
              <w:fldChar w:fldCharType="end"/>
            </w:r>
          </w:hyperlink>
        </w:p>
        <w:p w14:paraId="0502771B" w14:textId="2E96DC77" w:rsidR="00C17DA4" w:rsidRDefault="00C17DA4">
          <w:pPr>
            <w:pStyle w:val="TM1"/>
            <w:tabs>
              <w:tab w:val="left" w:pos="480"/>
              <w:tab w:val="right" w:leader="dot" w:pos="9204"/>
            </w:tabs>
            <w:rPr>
              <w:rFonts w:asciiTheme="minorHAnsi" w:eastAsiaTheme="minorEastAsia" w:hAnsiTheme="minorHAnsi" w:cstheme="minorBidi"/>
              <w:b w:val="0"/>
              <w:caps w:val="0"/>
              <w:noProof/>
              <w:color w:val="auto"/>
              <w:sz w:val="22"/>
            </w:rPr>
          </w:pPr>
          <w:hyperlink w:anchor="_Toc118381092" w:history="1">
            <w:r w:rsidRPr="007D63FF">
              <w:rPr>
                <w:rStyle w:val="Lienhypertexte"/>
                <w:bCs/>
                <w:noProof/>
              </w:rPr>
              <w:t>2</w:t>
            </w:r>
            <w:r>
              <w:rPr>
                <w:rFonts w:asciiTheme="minorHAnsi" w:eastAsiaTheme="minorEastAsia" w:hAnsiTheme="minorHAnsi" w:cstheme="minorBidi"/>
                <w:b w:val="0"/>
                <w:caps w:val="0"/>
                <w:noProof/>
                <w:color w:val="auto"/>
                <w:sz w:val="22"/>
              </w:rPr>
              <w:tab/>
            </w:r>
            <w:r w:rsidRPr="007D63FF">
              <w:rPr>
                <w:rStyle w:val="Lienhypertexte"/>
                <w:noProof/>
              </w:rPr>
              <w:t>Prix et règlement des comptes</w:t>
            </w:r>
            <w:r>
              <w:rPr>
                <w:noProof/>
                <w:webHidden/>
              </w:rPr>
              <w:tab/>
            </w:r>
            <w:r>
              <w:rPr>
                <w:noProof/>
                <w:webHidden/>
              </w:rPr>
              <w:fldChar w:fldCharType="begin"/>
            </w:r>
            <w:r>
              <w:rPr>
                <w:noProof/>
                <w:webHidden/>
              </w:rPr>
              <w:instrText xml:space="preserve"> PAGEREF _Toc118381092 \h </w:instrText>
            </w:r>
            <w:r>
              <w:rPr>
                <w:noProof/>
                <w:webHidden/>
              </w:rPr>
            </w:r>
            <w:r>
              <w:rPr>
                <w:noProof/>
                <w:webHidden/>
              </w:rPr>
              <w:fldChar w:fldCharType="separate"/>
            </w:r>
            <w:r w:rsidR="0007020F">
              <w:rPr>
                <w:noProof/>
                <w:webHidden/>
              </w:rPr>
              <w:t>6</w:t>
            </w:r>
            <w:r>
              <w:rPr>
                <w:noProof/>
                <w:webHidden/>
              </w:rPr>
              <w:fldChar w:fldCharType="end"/>
            </w:r>
          </w:hyperlink>
        </w:p>
        <w:p w14:paraId="4A9FFB1C" w14:textId="1B9518A5"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93" w:history="1">
            <w:r w:rsidRPr="007D63FF">
              <w:rPr>
                <w:rStyle w:val="Lienhypertexte"/>
                <w:noProof/>
              </w:rPr>
              <w:t>2.1</w:t>
            </w:r>
            <w:r>
              <w:rPr>
                <w:rFonts w:asciiTheme="minorHAnsi" w:eastAsiaTheme="minorEastAsia" w:hAnsiTheme="minorHAnsi" w:cstheme="minorBidi"/>
                <w:smallCaps w:val="0"/>
                <w:noProof/>
                <w:color w:val="auto"/>
                <w:sz w:val="22"/>
              </w:rPr>
              <w:tab/>
            </w:r>
            <w:r w:rsidRPr="007D63FF">
              <w:rPr>
                <w:rStyle w:val="Lienhypertexte"/>
                <w:noProof/>
              </w:rPr>
              <w:t>Contenu et caractère des prix</w:t>
            </w:r>
            <w:r>
              <w:rPr>
                <w:noProof/>
                <w:webHidden/>
              </w:rPr>
              <w:tab/>
            </w:r>
            <w:r>
              <w:rPr>
                <w:noProof/>
                <w:webHidden/>
              </w:rPr>
              <w:fldChar w:fldCharType="begin"/>
            </w:r>
            <w:r>
              <w:rPr>
                <w:noProof/>
                <w:webHidden/>
              </w:rPr>
              <w:instrText xml:space="preserve"> PAGEREF _Toc118381093 \h </w:instrText>
            </w:r>
            <w:r>
              <w:rPr>
                <w:noProof/>
                <w:webHidden/>
              </w:rPr>
            </w:r>
            <w:r>
              <w:rPr>
                <w:noProof/>
                <w:webHidden/>
              </w:rPr>
              <w:fldChar w:fldCharType="separate"/>
            </w:r>
            <w:r w:rsidR="0007020F">
              <w:rPr>
                <w:noProof/>
                <w:webHidden/>
              </w:rPr>
              <w:t>6</w:t>
            </w:r>
            <w:r>
              <w:rPr>
                <w:noProof/>
                <w:webHidden/>
              </w:rPr>
              <w:fldChar w:fldCharType="end"/>
            </w:r>
          </w:hyperlink>
        </w:p>
        <w:p w14:paraId="767132C4" w14:textId="2B8B2A70"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094" w:history="1">
            <w:r w:rsidRPr="007D63FF">
              <w:rPr>
                <w:rStyle w:val="Lienhypertexte"/>
                <w:noProof/>
              </w:rPr>
              <w:t>2.1.1</w:t>
            </w:r>
            <w:r>
              <w:rPr>
                <w:rFonts w:asciiTheme="minorHAnsi" w:eastAsiaTheme="minorEastAsia" w:hAnsiTheme="minorHAnsi" w:cstheme="minorBidi"/>
                <w:i w:val="0"/>
                <w:noProof/>
                <w:color w:val="auto"/>
                <w:sz w:val="22"/>
              </w:rPr>
              <w:tab/>
            </w:r>
            <w:r w:rsidRPr="007D63FF">
              <w:rPr>
                <w:rStyle w:val="Lienhypertexte"/>
                <w:noProof/>
              </w:rPr>
              <w:t>Distinction entre Prix unitaire et Forfaitaire</w:t>
            </w:r>
            <w:r>
              <w:rPr>
                <w:noProof/>
                <w:webHidden/>
              </w:rPr>
              <w:tab/>
            </w:r>
            <w:r>
              <w:rPr>
                <w:noProof/>
                <w:webHidden/>
              </w:rPr>
              <w:fldChar w:fldCharType="begin"/>
            </w:r>
            <w:r>
              <w:rPr>
                <w:noProof/>
                <w:webHidden/>
              </w:rPr>
              <w:instrText xml:space="preserve"> PAGEREF _Toc118381094 \h </w:instrText>
            </w:r>
            <w:r>
              <w:rPr>
                <w:noProof/>
                <w:webHidden/>
              </w:rPr>
            </w:r>
            <w:r>
              <w:rPr>
                <w:noProof/>
                <w:webHidden/>
              </w:rPr>
              <w:fldChar w:fldCharType="separate"/>
            </w:r>
            <w:r w:rsidR="0007020F">
              <w:rPr>
                <w:noProof/>
                <w:webHidden/>
              </w:rPr>
              <w:t>6</w:t>
            </w:r>
            <w:r>
              <w:rPr>
                <w:noProof/>
                <w:webHidden/>
              </w:rPr>
              <w:fldChar w:fldCharType="end"/>
            </w:r>
          </w:hyperlink>
        </w:p>
        <w:p w14:paraId="6FB581FC" w14:textId="1C45C29A"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095" w:history="1">
            <w:r w:rsidRPr="007D63FF">
              <w:rPr>
                <w:rStyle w:val="Lienhypertexte"/>
                <w:noProof/>
              </w:rPr>
              <w:t>2.1.2</w:t>
            </w:r>
            <w:r>
              <w:rPr>
                <w:rFonts w:asciiTheme="minorHAnsi" w:eastAsiaTheme="minorEastAsia" w:hAnsiTheme="minorHAnsi" w:cstheme="minorBidi"/>
                <w:i w:val="0"/>
                <w:noProof/>
                <w:color w:val="auto"/>
                <w:sz w:val="22"/>
              </w:rPr>
              <w:tab/>
            </w:r>
            <w:r w:rsidRPr="007D63FF">
              <w:rPr>
                <w:rStyle w:val="Lienhypertexte"/>
                <w:noProof/>
              </w:rPr>
              <w:t>Variation dans les prix</w:t>
            </w:r>
            <w:r>
              <w:rPr>
                <w:noProof/>
                <w:webHidden/>
              </w:rPr>
              <w:tab/>
            </w:r>
            <w:r>
              <w:rPr>
                <w:noProof/>
                <w:webHidden/>
              </w:rPr>
              <w:fldChar w:fldCharType="begin"/>
            </w:r>
            <w:r>
              <w:rPr>
                <w:noProof/>
                <w:webHidden/>
              </w:rPr>
              <w:instrText xml:space="preserve"> PAGEREF _Toc118381095 \h </w:instrText>
            </w:r>
            <w:r>
              <w:rPr>
                <w:noProof/>
                <w:webHidden/>
              </w:rPr>
            </w:r>
            <w:r>
              <w:rPr>
                <w:noProof/>
                <w:webHidden/>
              </w:rPr>
              <w:fldChar w:fldCharType="separate"/>
            </w:r>
            <w:r w:rsidR="0007020F">
              <w:rPr>
                <w:noProof/>
                <w:webHidden/>
              </w:rPr>
              <w:t>6</w:t>
            </w:r>
            <w:r>
              <w:rPr>
                <w:noProof/>
                <w:webHidden/>
              </w:rPr>
              <w:fldChar w:fldCharType="end"/>
            </w:r>
          </w:hyperlink>
        </w:p>
        <w:p w14:paraId="21489942" w14:textId="3869151D"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96" w:history="1">
            <w:r w:rsidRPr="007D63FF">
              <w:rPr>
                <w:rStyle w:val="Lienhypertexte"/>
                <w:noProof/>
              </w:rPr>
              <w:t>2.2</w:t>
            </w:r>
            <w:r>
              <w:rPr>
                <w:rFonts w:asciiTheme="minorHAnsi" w:eastAsiaTheme="minorEastAsia" w:hAnsiTheme="minorHAnsi" w:cstheme="minorBidi"/>
                <w:smallCaps w:val="0"/>
                <w:noProof/>
                <w:color w:val="auto"/>
                <w:sz w:val="22"/>
              </w:rPr>
              <w:tab/>
            </w:r>
            <w:r w:rsidRPr="007D63FF">
              <w:rPr>
                <w:rStyle w:val="Lienhypertexte"/>
                <w:noProof/>
              </w:rPr>
              <w:t>Avance forfaitaire</w:t>
            </w:r>
            <w:r>
              <w:rPr>
                <w:noProof/>
                <w:webHidden/>
              </w:rPr>
              <w:tab/>
            </w:r>
            <w:r>
              <w:rPr>
                <w:noProof/>
                <w:webHidden/>
              </w:rPr>
              <w:fldChar w:fldCharType="begin"/>
            </w:r>
            <w:r>
              <w:rPr>
                <w:noProof/>
                <w:webHidden/>
              </w:rPr>
              <w:instrText xml:space="preserve"> PAGEREF _Toc118381096 \h </w:instrText>
            </w:r>
            <w:r>
              <w:rPr>
                <w:noProof/>
                <w:webHidden/>
              </w:rPr>
            </w:r>
            <w:r>
              <w:rPr>
                <w:noProof/>
                <w:webHidden/>
              </w:rPr>
              <w:fldChar w:fldCharType="separate"/>
            </w:r>
            <w:r w:rsidR="0007020F">
              <w:rPr>
                <w:noProof/>
                <w:webHidden/>
              </w:rPr>
              <w:t>7</w:t>
            </w:r>
            <w:r>
              <w:rPr>
                <w:noProof/>
                <w:webHidden/>
              </w:rPr>
              <w:fldChar w:fldCharType="end"/>
            </w:r>
          </w:hyperlink>
        </w:p>
        <w:p w14:paraId="792C446D" w14:textId="05F73080"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97" w:history="1">
            <w:r w:rsidRPr="007D63FF">
              <w:rPr>
                <w:rStyle w:val="Lienhypertexte"/>
                <w:noProof/>
              </w:rPr>
              <w:t>2.3</w:t>
            </w:r>
            <w:r>
              <w:rPr>
                <w:rFonts w:asciiTheme="minorHAnsi" w:eastAsiaTheme="minorEastAsia" w:hAnsiTheme="minorHAnsi" w:cstheme="minorBidi"/>
                <w:smallCaps w:val="0"/>
                <w:noProof/>
                <w:color w:val="auto"/>
                <w:sz w:val="22"/>
              </w:rPr>
              <w:tab/>
            </w:r>
            <w:r w:rsidRPr="007D63FF">
              <w:rPr>
                <w:rStyle w:val="Lienhypertexte"/>
                <w:noProof/>
              </w:rPr>
              <w:t>Approvisionnements</w:t>
            </w:r>
            <w:r>
              <w:rPr>
                <w:noProof/>
                <w:webHidden/>
              </w:rPr>
              <w:tab/>
            </w:r>
            <w:r>
              <w:rPr>
                <w:noProof/>
                <w:webHidden/>
              </w:rPr>
              <w:fldChar w:fldCharType="begin"/>
            </w:r>
            <w:r>
              <w:rPr>
                <w:noProof/>
                <w:webHidden/>
              </w:rPr>
              <w:instrText xml:space="preserve"> PAGEREF _Toc118381097 \h </w:instrText>
            </w:r>
            <w:r>
              <w:rPr>
                <w:noProof/>
                <w:webHidden/>
              </w:rPr>
            </w:r>
            <w:r>
              <w:rPr>
                <w:noProof/>
                <w:webHidden/>
              </w:rPr>
              <w:fldChar w:fldCharType="separate"/>
            </w:r>
            <w:r w:rsidR="0007020F">
              <w:rPr>
                <w:noProof/>
                <w:webHidden/>
              </w:rPr>
              <w:t>7</w:t>
            </w:r>
            <w:r>
              <w:rPr>
                <w:noProof/>
                <w:webHidden/>
              </w:rPr>
              <w:fldChar w:fldCharType="end"/>
            </w:r>
          </w:hyperlink>
        </w:p>
        <w:p w14:paraId="324A066E" w14:textId="30F09BA1"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98" w:history="1">
            <w:r w:rsidRPr="007D63FF">
              <w:rPr>
                <w:rStyle w:val="Lienhypertexte"/>
                <w:noProof/>
              </w:rPr>
              <w:t>2.4</w:t>
            </w:r>
            <w:r>
              <w:rPr>
                <w:rFonts w:asciiTheme="minorHAnsi" w:eastAsiaTheme="minorEastAsia" w:hAnsiTheme="minorHAnsi" w:cstheme="minorBidi"/>
                <w:smallCaps w:val="0"/>
                <w:noProof/>
                <w:color w:val="auto"/>
                <w:sz w:val="22"/>
              </w:rPr>
              <w:tab/>
            </w:r>
            <w:r w:rsidRPr="007D63FF">
              <w:rPr>
                <w:rStyle w:val="Lienhypertexte"/>
                <w:noProof/>
              </w:rPr>
              <w:t>Rémunération en cas d’option</w:t>
            </w:r>
            <w:r>
              <w:rPr>
                <w:noProof/>
                <w:webHidden/>
              </w:rPr>
              <w:tab/>
            </w:r>
            <w:r>
              <w:rPr>
                <w:noProof/>
                <w:webHidden/>
              </w:rPr>
              <w:fldChar w:fldCharType="begin"/>
            </w:r>
            <w:r>
              <w:rPr>
                <w:noProof/>
                <w:webHidden/>
              </w:rPr>
              <w:instrText xml:space="preserve"> PAGEREF _Toc118381098 \h </w:instrText>
            </w:r>
            <w:r>
              <w:rPr>
                <w:noProof/>
                <w:webHidden/>
              </w:rPr>
            </w:r>
            <w:r>
              <w:rPr>
                <w:noProof/>
                <w:webHidden/>
              </w:rPr>
              <w:fldChar w:fldCharType="separate"/>
            </w:r>
            <w:r w:rsidR="0007020F">
              <w:rPr>
                <w:noProof/>
                <w:webHidden/>
              </w:rPr>
              <w:t>7</w:t>
            </w:r>
            <w:r>
              <w:rPr>
                <w:noProof/>
                <w:webHidden/>
              </w:rPr>
              <w:fldChar w:fldCharType="end"/>
            </w:r>
          </w:hyperlink>
        </w:p>
        <w:p w14:paraId="5CE5751D" w14:textId="26288DC8"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099" w:history="1">
            <w:r w:rsidRPr="007D63FF">
              <w:rPr>
                <w:rStyle w:val="Lienhypertexte"/>
                <w:noProof/>
              </w:rPr>
              <w:t>2.5</w:t>
            </w:r>
            <w:r>
              <w:rPr>
                <w:rFonts w:asciiTheme="minorHAnsi" w:eastAsiaTheme="minorEastAsia" w:hAnsiTheme="minorHAnsi" w:cstheme="minorBidi"/>
                <w:smallCaps w:val="0"/>
                <w:noProof/>
                <w:color w:val="auto"/>
                <w:sz w:val="22"/>
              </w:rPr>
              <w:tab/>
            </w:r>
            <w:r w:rsidRPr="007D63FF">
              <w:rPr>
                <w:rStyle w:val="Lienhypertexte"/>
                <w:noProof/>
              </w:rPr>
              <w:t>Prestations fournies gratuitement à l’entreprise</w:t>
            </w:r>
            <w:r>
              <w:rPr>
                <w:noProof/>
                <w:webHidden/>
              </w:rPr>
              <w:tab/>
            </w:r>
            <w:r>
              <w:rPr>
                <w:noProof/>
                <w:webHidden/>
              </w:rPr>
              <w:fldChar w:fldCharType="begin"/>
            </w:r>
            <w:r>
              <w:rPr>
                <w:noProof/>
                <w:webHidden/>
              </w:rPr>
              <w:instrText xml:space="preserve"> PAGEREF _Toc118381099 \h </w:instrText>
            </w:r>
            <w:r>
              <w:rPr>
                <w:noProof/>
                <w:webHidden/>
              </w:rPr>
            </w:r>
            <w:r>
              <w:rPr>
                <w:noProof/>
                <w:webHidden/>
              </w:rPr>
              <w:fldChar w:fldCharType="separate"/>
            </w:r>
            <w:r w:rsidR="0007020F">
              <w:rPr>
                <w:noProof/>
                <w:webHidden/>
              </w:rPr>
              <w:t>7</w:t>
            </w:r>
            <w:r>
              <w:rPr>
                <w:noProof/>
                <w:webHidden/>
              </w:rPr>
              <w:fldChar w:fldCharType="end"/>
            </w:r>
          </w:hyperlink>
        </w:p>
        <w:p w14:paraId="69CABA7D" w14:textId="68605724"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00" w:history="1">
            <w:r w:rsidRPr="007D63FF">
              <w:rPr>
                <w:rStyle w:val="Lienhypertexte"/>
                <w:noProof/>
              </w:rPr>
              <w:t>2.6</w:t>
            </w:r>
            <w:r>
              <w:rPr>
                <w:rFonts w:asciiTheme="minorHAnsi" w:eastAsiaTheme="minorEastAsia" w:hAnsiTheme="minorHAnsi" w:cstheme="minorBidi"/>
                <w:smallCaps w:val="0"/>
                <w:noProof/>
                <w:color w:val="auto"/>
                <w:sz w:val="22"/>
              </w:rPr>
              <w:tab/>
            </w:r>
            <w:r w:rsidRPr="007D63FF">
              <w:rPr>
                <w:rStyle w:val="Lienhypertexte"/>
                <w:noProof/>
              </w:rPr>
              <w:t>Prestations à la charge de l’entreprise</w:t>
            </w:r>
            <w:r>
              <w:rPr>
                <w:noProof/>
                <w:webHidden/>
              </w:rPr>
              <w:tab/>
            </w:r>
            <w:r>
              <w:rPr>
                <w:noProof/>
                <w:webHidden/>
              </w:rPr>
              <w:fldChar w:fldCharType="begin"/>
            </w:r>
            <w:r>
              <w:rPr>
                <w:noProof/>
                <w:webHidden/>
              </w:rPr>
              <w:instrText xml:space="preserve"> PAGEREF _Toc118381100 \h </w:instrText>
            </w:r>
            <w:r>
              <w:rPr>
                <w:noProof/>
                <w:webHidden/>
              </w:rPr>
            </w:r>
            <w:r>
              <w:rPr>
                <w:noProof/>
                <w:webHidden/>
              </w:rPr>
              <w:fldChar w:fldCharType="separate"/>
            </w:r>
            <w:r w:rsidR="0007020F">
              <w:rPr>
                <w:noProof/>
                <w:webHidden/>
              </w:rPr>
              <w:t>7</w:t>
            </w:r>
            <w:r>
              <w:rPr>
                <w:noProof/>
                <w:webHidden/>
              </w:rPr>
              <w:fldChar w:fldCharType="end"/>
            </w:r>
          </w:hyperlink>
        </w:p>
        <w:p w14:paraId="21614F43" w14:textId="274AAB59"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01" w:history="1">
            <w:r w:rsidRPr="007D63FF">
              <w:rPr>
                <w:rStyle w:val="Lienhypertexte"/>
                <w:noProof/>
              </w:rPr>
              <w:t>2.7</w:t>
            </w:r>
            <w:r>
              <w:rPr>
                <w:rFonts w:asciiTheme="minorHAnsi" w:eastAsiaTheme="minorEastAsia" w:hAnsiTheme="minorHAnsi" w:cstheme="minorBidi"/>
                <w:smallCaps w:val="0"/>
                <w:noProof/>
                <w:color w:val="auto"/>
                <w:sz w:val="22"/>
              </w:rPr>
              <w:tab/>
            </w:r>
            <w:r w:rsidRPr="007D63FF">
              <w:rPr>
                <w:rStyle w:val="Lienhypertexte"/>
                <w:noProof/>
              </w:rPr>
              <w:t>Caractéristiques des prix pratiqués</w:t>
            </w:r>
            <w:r>
              <w:rPr>
                <w:noProof/>
                <w:webHidden/>
              </w:rPr>
              <w:tab/>
            </w:r>
            <w:r>
              <w:rPr>
                <w:noProof/>
                <w:webHidden/>
              </w:rPr>
              <w:fldChar w:fldCharType="begin"/>
            </w:r>
            <w:r>
              <w:rPr>
                <w:noProof/>
                <w:webHidden/>
              </w:rPr>
              <w:instrText xml:space="preserve"> PAGEREF _Toc118381101 \h </w:instrText>
            </w:r>
            <w:r>
              <w:rPr>
                <w:noProof/>
                <w:webHidden/>
              </w:rPr>
            </w:r>
            <w:r>
              <w:rPr>
                <w:noProof/>
                <w:webHidden/>
              </w:rPr>
              <w:fldChar w:fldCharType="separate"/>
            </w:r>
            <w:r w:rsidR="0007020F">
              <w:rPr>
                <w:noProof/>
                <w:webHidden/>
              </w:rPr>
              <w:t>8</w:t>
            </w:r>
            <w:r>
              <w:rPr>
                <w:noProof/>
                <w:webHidden/>
              </w:rPr>
              <w:fldChar w:fldCharType="end"/>
            </w:r>
          </w:hyperlink>
        </w:p>
        <w:p w14:paraId="2D2A8EDD" w14:textId="64E3E4AC" w:rsidR="00C17DA4" w:rsidRDefault="00C17DA4">
          <w:pPr>
            <w:pStyle w:val="TM1"/>
            <w:tabs>
              <w:tab w:val="left" w:pos="480"/>
              <w:tab w:val="right" w:leader="dot" w:pos="9204"/>
            </w:tabs>
            <w:rPr>
              <w:rFonts w:asciiTheme="minorHAnsi" w:eastAsiaTheme="minorEastAsia" w:hAnsiTheme="minorHAnsi" w:cstheme="minorBidi"/>
              <w:b w:val="0"/>
              <w:caps w:val="0"/>
              <w:noProof/>
              <w:color w:val="auto"/>
              <w:sz w:val="22"/>
            </w:rPr>
          </w:pPr>
          <w:hyperlink w:anchor="_Toc118381102" w:history="1">
            <w:r w:rsidRPr="007D63FF">
              <w:rPr>
                <w:rStyle w:val="Lienhypertexte"/>
                <w:bCs/>
                <w:noProof/>
              </w:rPr>
              <w:t>3</w:t>
            </w:r>
            <w:r>
              <w:rPr>
                <w:rFonts w:asciiTheme="minorHAnsi" w:eastAsiaTheme="minorEastAsia" w:hAnsiTheme="minorHAnsi" w:cstheme="minorBidi"/>
                <w:b w:val="0"/>
                <w:caps w:val="0"/>
                <w:noProof/>
                <w:color w:val="auto"/>
                <w:sz w:val="22"/>
              </w:rPr>
              <w:tab/>
            </w:r>
            <w:r w:rsidRPr="007D63FF">
              <w:rPr>
                <w:rStyle w:val="Lienhypertexte"/>
                <w:noProof/>
              </w:rPr>
              <w:t>Modalités de règlement des comptes</w:t>
            </w:r>
            <w:r>
              <w:rPr>
                <w:noProof/>
                <w:webHidden/>
              </w:rPr>
              <w:tab/>
            </w:r>
            <w:r>
              <w:rPr>
                <w:noProof/>
                <w:webHidden/>
              </w:rPr>
              <w:fldChar w:fldCharType="begin"/>
            </w:r>
            <w:r>
              <w:rPr>
                <w:noProof/>
                <w:webHidden/>
              </w:rPr>
              <w:instrText xml:space="preserve"> PAGEREF _Toc118381102 \h </w:instrText>
            </w:r>
            <w:r>
              <w:rPr>
                <w:noProof/>
                <w:webHidden/>
              </w:rPr>
            </w:r>
            <w:r>
              <w:rPr>
                <w:noProof/>
                <w:webHidden/>
              </w:rPr>
              <w:fldChar w:fldCharType="separate"/>
            </w:r>
            <w:r w:rsidR="0007020F">
              <w:rPr>
                <w:noProof/>
                <w:webHidden/>
              </w:rPr>
              <w:t>8</w:t>
            </w:r>
            <w:r>
              <w:rPr>
                <w:noProof/>
                <w:webHidden/>
              </w:rPr>
              <w:fldChar w:fldCharType="end"/>
            </w:r>
          </w:hyperlink>
        </w:p>
        <w:p w14:paraId="54B77FBD" w14:textId="49DDBAE3"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03" w:history="1">
            <w:r w:rsidRPr="007D63FF">
              <w:rPr>
                <w:rStyle w:val="Lienhypertexte"/>
                <w:noProof/>
              </w:rPr>
              <w:t>3.1</w:t>
            </w:r>
            <w:r>
              <w:rPr>
                <w:rFonts w:asciiTheme="minorHAnsi" w:eastAsiaTheme="minorEastAsia" w:hAnsiTheme="minorHAnsi" w:cstheme="minorBidi"/>
                <w:smallCaps w:val="0"/>
                <w:noProof/>
                <w:color w:val="auto"/>
                <w:sz w:val="22"/>
              </w:rPr>
              <w:tab/>
            </w:r>
            <w:r w:rsidRPr="007D63FF">
              <w:rPr>
                <w:rStyle w:val="Lienhypertexte"/>
                <w:noProof/>
              </w:rPr>
              <w:t>Demandes de paiement mensuels</w:t>
            </w:r>
            <w:r>
              <w:rPr>
                <w:noProof/>
                <w:webHidden/>
              </w:rPr>
              <w:tab/>
            </w:r>
            <w:r>
              <w:rPr>
                <w:noProof/>
                <w:webHidden/>
              </w:rPr>
              <w:fldChar w:fldCharType="begin"/>
            </w:r>
            <w:r>
              <w:rPr>
                <w:noProof/>
                <w:webHidden/>
              </w:rPr>
              <w:instrText xml:space="preserve"> PAGEREF _Toc118381103 \h </w:instrText>
            </w:r>
            <w:r>
              <w:rPr>
                <w:noProof/>
                <w:webHidden/>
              </w:rPr>
            </w:r>
            <w:r>
              <w:rPr>
                <w:noProof/>
                <w:webHidden/>
              </w:rPr>
              <w:fldChar w:fldCharType="separate"/>
            </w:r>
            <w:r w:rsidR="0007020F">
              <w:rPr>
                <w:noProof/>
                <w:webHidden/>
              </w:rPr>
              <w:t>8</w:t>
            </w:r>
            <w:r>
              <w:rPr>
                <w:noProof/>
                <w:webHidden/>
              </w:rPr>
              <w:fldChar w:fldCharType="end"/>
            </w:r>
          </w:hyperlink>
        </w:p>
        <w:p w14:paraId="1EAC4C21" w14:textId="69595C8A"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04" w:history="1">
            <w:r w:rsidRPr="007D63FF">
              <w:rPr>
                <w:rStyle w:val="Lienhypertexte"/>
                <w:noProof/>
              </w:rPr>
              <w:t>3.2</w:t>
            </w:r>
            <w:r>
              <w:rPr>
                <w:rFonts w:asciiTheme="minorHAnsi" w:eastAsiaTheme="minorEastAsia" w:hAnsiTheme="minorHAnsi" w:cstheme="minorBidi"/>
                <w:smallCaps w:val="0"/>
                <w:noProof/>
                <w:color w:val="auto"/>
                <w:sz w:val="22"/>
              </w:rPr>
              <w:tab/>
            </w:r>
            <w:r w:rsidRPr="007D63FF">
              <w:rPr>
                <w:rStyle w:val="Lienhypertexte"/>
                <w:noProof/>
              </w:rPr>
              <w:t>Acomptes mensuels</w:t>
            </w:r>
            <w:r>
              <w:rPr>
                <w:noProof/>
                <w:webHidden/>
              </w:rPr>
              <w:tab/>
            </w:r>
            <w:r>
              <w:rPr>
                <w:noProof/>
                <w:webHidden/>
              </w:rPr>
              <w:fldChar w:fldCharType="begin"/>
            </w:r>
            <w:r>
              <w:rPr>
                <w:noProof/>
                <w:webHidden/>
              </w:rPr>
              <w:instrText xml:space="preserve"> PAGEREF _Toc118381104 \h </w:instrText>
            </w:r>
            <w:r>
              <w:rPr>
                <w:noProof/>
                <w:webHidden/>
              </w:rPr>
            </w:r>
            <w:r>
              <w:rPr>
                <w:noProof/>
                <w:webHidden/>
              </w:rPr>
              <w:fldChar w:fldCharType="separate"/>
            </w:r>
            <w:r w:rsidR="0007020F">
              <w:rPr>
                <w:noProof/>
                <w:webHidden/>
              </w:rPr>
              <w:t>8</w:t>
            </w:r>
            <w:r>
              <w:rPr>
                <w:noProof/>
                <w:webHidden/>
              </w:rPr>
              <w:fldChar w:fldCharType="end"/>
            </w:r>
          </w:hyperlink>
        </w:p>
        <w:p w14:paraId="52F158FE" w14:textId="45655EC8"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05" w:history="1">
            <w:r w:rsidRPr="007D63FF">
              <w:rPr>
                <w:rStyle w:val="Lienhypertexte"/>
                <w:noProof/>
              </w:rPr>
              <w:t>3.3</w:t>
            </w:r>
            <w:r>
              <w:rPr>
                <w:rFonts w:asciiTheme="minorHAnsi" w:eastAsiaTheme="minorEastAsia" w:hAnsiTheme="minorHAnsi" w:cstheme="minorBidi"/>
                <w:smallCaps w:val="0"/>
                <w:noProof/>
                <w:color w:val="auto"/>
                <w:sz w:val="22"/>
              </w:rPr>
              <w:tab/>
            </w:r>
            <w:r w:rsidRPr="007D63FF">
              <w:rPr>
                <w:rStyle w:val="Lienhypertexte"/>
                <w:noProof/>
              </w:rPr>
              <w:t>Augmentation dans la masse des travaux</w:t>
            </w:r>
            <w:r>
              <w:rPr>
                <w:noProof/>
                <w:webHidden/>
              </w:rPr>
              <w:tab/>
            </w:r>
            <w:r>
              <w:rPr>
                <w:noProof/>
                <w:webHidden/>
              </w:rPr>
              <w:fldChar w:fldCharType="begin"/>
            </w:r>
            <w:r>
              <w:rPr>
                <w:noProof/>
                <w:webHidden/>
              </w:rPr>
              <w:instrText xml:space="preserve"> PAGEREF _Toc118381105 \h </w:instrText>
            </w:r>
            <w:r>
              <w:rPr>
                <w:noProof/>
                <w:webHidden/>
              </w:rPr>
            </w:r>
            <w:r>
              <w:rPr>
                <w:noProof/>
                <w:webHidden/>
              </w:rPr>
              <w:fldChar w:fldCharType="separate"/>
            </w:r>
            <w:r w:rsidR="0007020F">
              <w:rPr>
                <w:noProof/>
                <w:webHidden/>
              </w:rPr>
              <w:t>8</w:t>
            </w:r>
            <w:r>
              <w:rPr>
                <w:noProof/>
                <w:webHidden/>
              </w:rPr>
              <w:fldChar w:fldCharType="end"/>
            </w:r>
          </w:hyperlink>
        </w:p>
        <w:p w14:paraId="0FEFDB4C" w14:textId="4C1B97AF"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06" w:history="1">
            <w:r w:rsidRPr="007D63FF">
              <w:rPr>
                <w:rStyle w:val="Lienhypertexte"/>
                <w:noProof/>
              </w:rPr>
              <w:t>3.4</w:t>
            </w:r>
            <w:r>
              <w:rPr>
                <w:rFonts w:asciiTheme="minorHAnsi" w:eastAsiaTheme="minorEastAsia" w:hAnsiTheme="minorHAnsi" w:cstheme="minorBidi"/>
                <w:smallCaps w:val="0"/>
                <w:noProof/>
                <w:color w:val="auto"/>
                <w:sz w:val="22"/>
              </w:rPr>
              <w:tab/>
            </w:r>
            <w:r w:rsidRPr="007D63FF">
              <w:rPr>
                <w:rStyle w:val="Lienhypertexte"/>
                <w:noProof/>
              </w:rPr>
              <w:t>Changement dans l’importance des diverses natures d’ouvrages</w:t>
            </w:r>
            <w:r>
              <w:rPr>
                <w:noProof/>
                <w:webHidden/>
              </w:rPr>
              <w:tab/>
            </w:r>
            <w:r>
              <w:rPr>
                <w:noProof/>
                <w:webHidden/>
              </w:rPr>
              <w:fldChar w:fldCharType="begin"/>
            </w:r>
            <w:r>
              <w:rPr>
                <w:noProof/>
                <w:webHidden/>
              </w:rPr>
              <w:instrText xml:space="preserve"> PAGEREF _Toc118381106 \h </w:instrText>
            </w:r>
            <w:r>
              <w:rPr>
                <w:noProof/>
                <w:webHidden/>
              </w:rPr>
            </w:r>
            <w:r>
              <w:rPr>
                <w:noProof/>
                <w:webHidden/>
              </w:rPr>
              <w:fldChar w:fldCharType="separate"/>
            </w:r>
            <w:r w:rsidR="0007020F">
              <w:rPr>
                <w:noProof/>
                <w:webHidden/>
              </w:rPr>
              <w:t>8</w:t>
            </w:r>
            <w:r>
              <w:rPr>
                <w:noProof/>
                <w:webHidden/>
              </w:rPr>
              <w:fldChar w:fldCharType="end"/>
            </w:r>
          </w:hyperlink>
        </w:p>
        <w:p w14:paraId="7FBCAFF9" w14:textId="0FEE970B" w:rsidR="00C17DA4" w:rsidRDefault="00C17DA4">
          <w:pPr>
            <w:pStyle w:val="TM1"/>
            <w:tabs>
              <w:tab w:val="left" w:pos="480"/>
              <w:tab w:val="right" w:leader="dot" w:pos="9204"/>
            </w:tabs>
            <w:rPr>
              <w:rFonts w:asciiTheme="minorHAnsi" w:eastAsiaTheme="minorEastAsia" w:hAnsiTheme="minorHAnsi" w:cstheme="minorBidi"/>
              <w:b w:val="0"/>
              <w:caps w:val="0"/>
              <w:noProof/>
              <w:color w:val="auto"/>
              <w:sz w:val="22"/>
            </w:rPr>
          </w:pPr>
          <w:hyperlink w:anchor="_Toc118381107" w:history="1">
            <w:r w:rsidRPr="007D63FF">
              <w:rPr>
                <w:rStyle w:val="Lienhypertexte"/>
                <w:bCs/>
                <w:noProof/>
              </w:rPr>
              <w:t>4</w:t>
            </w:r>
            <w:r>
              <w:rPr>
                <w:rFonts w:asciiTheme="minorHAnsi" w:eastAsiaTheme="minorEastAsia" w:hAnsiTheme="minorHAnsi" w:cstheme="minorBidi"/>
                <w:b w:val="0"/>
                <w:caps w:val="0"/>
                <w:noProof/>
                <w:color w:val="auto"/>
                <w:sz w:val="22"/>
              </w:rPr>
              <w:tab/>
            </w:r>
            <w:r w:rsidRPr="007D63FF">
              <w:rPr>
                <w:rStyle w:val="Lienhypertexte"/>
                <w:noProof/>
              </w:rPr>
              <w:t>Délais</w:t>
            </w:r>
            <w:r>
              <w:rPr>
                <w:noProof/>
                <w:webHidden/>
              </w:rPr>
              <w:tab/>
            </w:r>
            <w:r>
              <w:rPr>
                <w:noProof/>
                <w:webHidden/>
              </w:rPr>
              <w:fldChar w:fldCharType="begin"/>
            </w:r>
            <w:r>
              <w:rPr>
                <w:noProof/>
                <w:webHidden/>
              </w:rPr>
              <w:instrText xml:space="preserve"> PAGEREF _Toc118381107 \h </w:instrText>
            </w:r>
            <w:r>
              <w:rPr>
                <w:noProof/>
                <w:webHidden/>
              </w:rPr>
            </w:r>
            <w:r>
              <w:rPr>
                <w:noProof/>
                <w:webHidden/>
              </w:rPr>
              <w:fldChar w:fldCharType="separate"/>
            </w:r>
            <w:r w:rsidR="0007020F">
              <w:rPr>
                <w:noProof/>
                <w:webHidden/>
              </w:rPr>
              <w:t>9</w:t>
            </w:r>
            <w:r>
              <w:rPr>
                <w:noProof/>
                <w:webHidden/>
              </w:rPr>
              <w:fldChar w:fldCharType="end"/>
            </w:r>
          </w:hyperlink>
        </w:p>
        <w:p w14:paraId="04B7DA99" w14:textId="61DF11AE"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08" w:history="1">
            <w:r w:rsidRPr="007D63FF">
              <w:rPr>
                <w:rStyle w:val="Lienhypertexte"/>
                <w:noProof/>
              </w:rPr>
              <w:t>4.1</w:t>
            </w:r>
            <w:r>
              <w:rPr>
                <w:rFonts w:asciiTheme="minorHAnsi" w:eastAsiaTheme="minorEastAsia" w:hAnsiTheme="minorHAnsi" w:cstheme="minorBidi"/>
                <w:smallCaps w:val="0"/>
                <w:noProof/>
                <w:color w:val="auto"/>
                <w:sz w:val="22"/>
              </w:rPr>
              <w:tab/>
            </w:r>
            <w:r w:rsidRPr="007D63FF">
              <w:rPr>
                <w:rStyle w:val="Lienhypertexte"/>
                <w:noProof/>
              </w:rPr>
              <w:t>Fixation et prolongation des délais</w:t>
            </w:r>
            <w:r>
              <w:rPr>
                <w:noProof/>
                <w:webHidden/>
              </w:rPr>
              <w:tab/>
            </w:r>
            <w:r>
              <w:rPr>
                <w:noProof/>
                <w:webHidden/>
              </w:rPr>
              <w:fldChar w:fldCharType="begin"/>
            </w:r>
            <w:r>
              <w:rPr>
                <w:noProof/>
                <w:webHidden/>
              </w:rPr>
              <w:instrText xml:space="preserve"> PAGEREF _Toc118381108 \h </w:instrText>
            </w:r>
            <w:r>
              <w:rPr>
                <w:noProof/>
                <w:webHidden/>
              </w:rPr>
            </w:r>
            <w:r>
              <w:rPr>
                <w:noProof/>
                <w:webHidden/>
              </w:rPr>
              <w:fldChar w:fldCharType="separate"/>
            </w:r>
            <w:r w:rsidR="0007020F">
              <w:rPr>
                <w:noProof/>
                <w:webHidden/>
              </w:rPr>
              <w:t>9</w:t>
            </w:r>
            <w:r>
              <w:rPr>
                <w:noProof/>
                <w:webHidden/>
              </w:rPr>
              <w:fldChar w:fldCharType="end"/>
            </w:r>
          </w:hyperlink>
        </w:p>
        <w:p w14:paraId="1C49CBDE" w14:textId="7657334A"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09" w:history="1">
            <w:r w:rsidRPr="007D63FF">
              <w:rPr>
                <w:rStyle w:val="Lienhypertexte"/>
                <w:noProof/>
              </w:rPr>
              <w:t>4.1.1</w:t>
            </w:r>
            <w:r>
              <w:rPr>
                <w:rFonts w:asciiTheme="minorHAnsi" w:eastAsiaTheme="minorEastAsia" w:hAnsiTheme="minorHAnsi" w:cstheme="minorBidi"/>
                <w:i w:val="0"/>
                <w:noProof/>
                <w:color w:val="auto"/>
                <w:sz w:val="22"/>
              </w:rPr>
              <w:tab/>
            </w:r>
            <w:r w:rsidRPr="007D63FF">
              <w:rPr>
                <w:rStyle w:val="Lienhypertexte"/>
                <w:noProof/>
              </w:rPr>
              <w:t>Délais d'exécution</w:t>
            </w:r>
            <w:r>
              <w:rPr>
                <w:noProof/>
                <w:webHidden/>
              </w:rPr>
              <w:tab/>
            </w:r>
            <w:r>
              <w:rPr>
                <w:noProof/>
                <w:webHidden/>
              </w:rPr>
              <w:fldChar w:fldCharType="begin"/>
            </w:r>
            <w:r>
              <w:rPr>
                <w:noProof/>
                <w:webHidden/>
              </w:rPr>
              <w:instrText xml:space="preserve"> PAGEREF _Toc118381109 \h </w:instrText>
            </w:r>
            <w:r>
              <w:rPr>
                <w:noProof/>
                <w:webHidden/>
              </w:rPr>
            </w:r>
            <w:r>
              <w:rPr>
                <w:noProof/>
                <w:webHidden/>
              </w:rPr>
              <w:fldChar w:fldCharType="separate"/>
            </w:r>
            <w:r w:rsidR="0007020F">
              <w:rPr>
                <w:noProof/>
                <w:webHidden/>
              </w:rPr>
              <w:t>9</w:t>
            </w:r>
            <w:r>
              <w:rPr>
                <w:noProof/>
                <w:webHidden/>
              </w:rPr>
              <w:fldChar w:fldCharType="end"/>
            </w:r>
          </w:hyperlink>
        </w:p>
        <w:p w14:paraId="561EC489" w14:textId="5AF46ACB"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10" w:history="1">
            <w:r w:rsidRPr="007D63FF">
              <w:rPr>
                <w:rStyle w:val="Lienhypertexte"/>
                <w:noProof/>
              </w:rPr>
              <w:t>4.1.2</w:t>
            </w:r>
            <w:r>
              <w:rPr>
                <w:rFonts w:asciiTheme="minorHAnsi" w:eastAsiaTheme="minorEastAsia" w:hAnsiTheme="minorHAnsi" w:cstheme="minorBidi"/>
                <w:i w:val="0"/>
                <w:noProof/>
                <w:color w:val="auto"/>
                <w:sz w:val="22"/>
              </w:rPr>
              <w:tab/>
            </w:r>
            <w:r w:rsidRPr="007D63FF">
              <w:rPr>
                <w:rStyle w:val="Lienhypertexte"/>
                <w:noProof/>
              </w:rPr>
              <w:t>Pénalités - primes et retenues</w:t>
            </w:r>
            <w:r>
              <w:rPr>
                <w:noProof/>
                <w:webHidden/>
              </w:rPr>
              <w:tab/>
            </w:r>
            <w:r>
              <w:rPr>
                <w:noProof/>
                <w:webHidden/>
              </w:rPr>
              <w:fldChar w:fldCharType="begin"/>
            </w:r>
            <w:r>
              <w:rPr>
                <w:noProof/>
                <w:webHidden/>
              </w:rPr>
              <w:instrText xml:space="preserve"> PAGEREF _Toc118381110 \h </w:instrText>
            </w:r>
            <w:r>
              <w:rPr>
                <w:noProof/>
                <w:webHidden/>
              </w:rPr>
            </w:r>
            <w:r>
              <w:rPr>
                <w:noProof/>
                <w:webHidden/>
              </w:rPr>
              <w:fldChar w:fldCharType="separate"/>
            </w:r>
            <w:r w:rsidR="0007020F">
              <w:rPr>
                <w:noProof/>
                <w:webHidden/>
              </w:rPr>
              <w:t>9</w:t>
            </w:r>
            <w:r>
              <w:rPr>
                <w:noProof/>
                <w:webHidden/>
              </w:rPr>
              <w:fldChar w:fldCharType="end"/>
            </w:r>
          </w:hyperlink>
        </w:p>
        <w:p w14:paraId="7566A125" w14:textId="5BC64EAF" w:rsidR="00C17DA4" w:rsidRDefault="00C17DA4">
          <w:pPr>
            <w:pStyle w:val="TM1"/>
            <w:tabs>
              <w:tab w:val="left" w:pos="480"/>
              <w:tab w:val="right" w:leader="dot" w:pos="9204"/>
            </w:tabs>
            <w:rPr>
              <w:rFonts w:asciiTheme="minorHAnsi" w:eastAsiaTheme="minorEastAsia" w:hAnsiTheme="minorHAnsi" w:cstheme="minorBidi"/>
              <w:b w:val="0"/>
              <w:caps w:val="0"/>
              <w:noProof/>
              <w:color w:val="auto"/>
              <w:sz w:val="22"/>
            </w:rPr>
          </w:pPr>
          <w:hyperlink w:anchor="_Toc118381111" w:history="1">
            <w:r w:rsidRPr="007D63FF">
              <w:rPr>
                <w:rStyle w:val="Lienhypertexte"/>
                <w:bCs/>
                <w:noProof/>
              </w:rPr>
              <w:t>5</w:t>
            </w:r>
            <w:r>
              <w:rPr>
                <w:rFonts w:asciiTheme="minorHAnsi" w:eastAsiaTheme="minorEastAsia" w:hAnsiTheme="minorHAnsi" w:cstheme="minorBidi"/>
                <w:b w:val="0"/>
                <w:caps w:val="0"/>
                <w:noProof/>
                <w:color w:val="auto"/>
                <w:sz w:val="22"/>
              </w:rPr>
              <w:tab/>
            </w:r>
            <w:r w:rsidRPr="007D63FF">
              <w:rPr>
                <w:rStyle w:val="Lienhypertexte"/>
                <w:noProof/>
              </w:rPr>
              <w:t>Réalisation des ouvrages</w:t>
            </w:r>
            <w:r>
              <w:rPr>
                <w:noProof/>
                <w:webHidden/>
              </w:rPr>
              <w:tab/>
            </w:r>
            <w:r>
              <w:rPr>
                <w:noProof/>
                <w:webHidden/>
              </w:rPr>
              <w:fldChar w:fldCharType="begin"/>
            </w:r>
            <w:r>
              <w:rPr>
                <w:noProof/>
                <w:webHidden/>
              </w:rPr>
              <w:instrText xml:space="preserve"> PAGEREF _Toc118381111 \h </w:instrText>
            </w:r>
            <w:r>
              <w:rPr>
                <w:noProof/>
                <w:webHidden/>
              </w:rPr>
            </w:r>
            <w:r>
              <w:rPr>
                <w:noProof/>
                <w:webHidden/>
              </w:rPr>
              <w:fldChar w:fldCharType="separate"/>
            </w:r>
            <w:r w:rsidR="0007020F">
              <w:rPr>
                <w:noProof/>
                <w:webHidden/>
              </w:rPr>
              <w:t>10</w:t>
            </w:r>
            <w:r>
              <w:rPr>
                <w:noProof/>
                <w:webHidden/>
              </w:rPr>
              <w:fldChar w:fldCharType="end"/>
            </w:r>
          </w:hyperlink>
        </w:p>
        <w:p w14:paraId="7D40FF6D" w14:textId="6F8640DD"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12" w:history="1">
            <w:r w:rsidRPr="007D63FF">
              <w:rPr>
                <w:rStyle w:val="Lienhypertexte"/>
                <w:noProof/>
              </w:rPr>
              <w:t>5.1</w:t>
            </w:r>
            <w:r>
              <w:rPr>
                <w:rFonts w:asciiTheme="minorHAnsi" w:eastAsiaTheme="minorEastAsia" w:hAnsiTheme="minorHAnsi" w:cstheme="minorBidi"/>
                <w:smallCaps w:val="0"/>
                <w:noProof/>
                <w:color w:val="auto"/>
                <w:sz w:val="22"/>
              </w:rPr>
              <w:tab/>
            </w:r>
            <w:r w:rsidRPr="007D63FF">
              <w:rPr>
                <w:rStyle w:val="Lienhypertexte"/>
                <w:noProof/>
              </w:rPr>
              <w:t>Provenance des matériaux</w:t>
            </w:r>
            <w:r>
              <w:rPr>
                <w:noProof/>
                <w:webHidden/>
              </w:rPr>
              <w:tab/>
            </w:r>
            <w:r>
              <w:rPr>
                <w:noProof/>
                <w:webHidden/>
              </w:rPr>
              <w:fldChar w:fldCharType="begin"/>
            </w:r>
            <w:r>
              <w:rPr>
                <w:noProof/>
                <w:webHidden/>
              </w:rPr>
              <w:instrText xml:space="preserve"> PAGEREF _Toc118381112 \h </w:instrText>
            </w:r>
            <w:r>
              <w:rPr>
                <w:noProof/>
                <w:webHidden/>
              </w:rPr>
            </w:r>
            <w:r>
              <w:rPr>
                <w:noProof/>
                <w:webHidden/>
              </w:rPr>
              <w:fldChar w:fldCharType="separate"/>
            </w:r>
            <w:r w:rsidR="0007020F">
              <w:rPr>
                <w:noProof/>
                <w:webHidden/>
              </w:rPr>
              <w:t>10</w:t>
            </w:r>
            <w:r>
              <w:rPr>
                <w:noProof/>
                <w:webHidden/>
              </w:rPr>
              <w:fldChar w:fldCharType="end"/>
            </w:r>
          </w:hyperlink>
        </w:p>
        <w:p w14:paraId="4193E385" w14:textId="3FCC00DE"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13" w:history="1">
            <w:r w:rsidRPr="007D63FF">
              <w:rPr>
                <w:rStyle w:val="Lienhypertexte"/>
                <w:noProof/>
              </w:rPr>
              <w:t>5.2</w:t>
            </w:r>
            <w:r>
              <w:rPr>
                <w:rFonts w:asciiTheme="minorHAnsi" w:eastAsiaTheme="minorEastAsia" w:hAnsiTheme="minorHAnsi" w:cstheme="minorBidi"/>
                <w:smallCaps w:val="0"/>
                <w:noProof/>
                <w:color w:val="auto"/>
                <w:sz w:val="22"/>
              </w:rPr>
              <w:tab/>
            </w:r>
            <w:r w:rsidRPr="007D63FF">
              <w:rPr>
                <w:rStyle w:val="Lienhypertexte"/>
                <w:noProof/>
              </w:rPr>
              <w:t>Mise à disposition de lieux d’emprunt ou de carrières</w:t>
            </w:r>
            <w:r>
              <w:rPr>
                <w:noProof/>
                <w:webHidden/>
              </w:rPr>
              <w:tab/>
            </w:r>
            <w:r>
              <w:rPr>
                <w:noProof/>
                <w:webHidden/>
              </w:rPr>
              <w:fldChar w:fldCharType="begin"/>
            </w:r>
            <w:r>
              <w:rPr>
                <w:noProof/>
                <w:webHidden/>
              </w:rPr>
              <w:instrText xml:space="preserve"> PAGEREF _Toc118381113 \h </w:instrText>
            </w:r>
            <w:r>
              <w:rPr>
                <w:noProof/>
                <w:webHidden/>
              </w:rPr>
            </w:r>
            <w:r>
              <w:rPr>
                <w:noProof/>
                <w:webHidden/>
              </w:rPr>
              <w:fldChar w:fldCharType="separate"/>
            </w:r>
            <w:r w:rsidR="0007020F">
              <w:rPr>
                <w:noProof/>
                <w:webHidden/>
              </w:rPr>
              <w:t>10</w:t>
            </w:r>
            <w:r>
              <w:rPr>
                <w:noProof/>
                <w:webHidden/>
              </w:rPr>
              <w:fldChar w:fldCharType="end"/>
            </w:r>
          </w:hyperlink>
        </w:p>
        <w:p w14:paraId="618C46F2" w14:textId="03F3F071"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14" w:history="1">
            <w:r w:rsidRPr="007D63FF">
              <w:rPr>
                <w:rStyle w:val="Lienhypertexte"/>
                <w:noProof/>
              </w:rPr>
              <w:t>5.3</w:t>
            </w:r>
            <w:r>
              <w:rPr>
                <w:rFonts w:asciiTheme="minorHAnsi" w:eastAsiaTheme="minorEastAsia" w:hAnsiTheme="minorHAnsi" w:cstheme="minorBidi"/>
                <w:smallCaps w:val="0"/>
                <w:noProof/>
                <w:color w:val="auto"/>
                <w:sz w:val="22"/>
              </w:rPr>
              <w:tab/>
            </w:r>
            <w:r w:rsidRPr="007D63FF">
              <w:rPr>
                <w:rStyle w:val="Lienhypertexte"/>
                <w:noProof/>
              </w:rPr>
              <w:t>Vérification quantitative des matériaux et produits</w:t>
            </w:r>
            <w:r>
              <w:rPr>
                <w:noProof/>
                <w:webHidden/>
              </w:rPr>
              <w:tab/>
            </w:r>
            <w:r>
              <w:rPr>
                <w:noProof/>
                <w:webHidden/>
              </w:rPr>
              <w:fldChar w:fldCharType="begin"/>
            </w:r>
            <w:r>
              <w:rPr>
                <w:noProof/>
                <w:webHidden/>
              </w:rPr>
              <w:instrText xml:space="preserve"> PAGEREF _Toc118381114 \h </w:instrText>
            </w:r>
            <w:r>
              <w:rPr>
                <w:noProof/>
                <w:webHidden/>
              </w:rPr>
            </w:r>
            <w:r>
              <w:rPr>
                <w:noProof/>
                <w:webHidden/>
              </w:rPr>
              <w:fldChar w:fldCharType="separate"/>
            </w:r>
            <w:r w:rsidR="0007020F">
              <w:rPr>
                <w:noProof/>
                <w:webHidden/>
              </w:rPr>
              <w:t>10</w:t>
            </w:r>
            <w:r>
              <w:rPr>
                <w:noProof/>
                <w:webHidden/>
              </w:rPr>
              <w:fldChar w:fldCharType="end"/>
            </w:r>
          </w:hyperlink>
        </w:p>
        <w:p w14:paraId="5D8AA5C0" w14:textId="1FCD5E04"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15" w:history="1">
            <w:r w:rsidRPr="007D63FF">
              <w:rPr>
                <w:rStyle w:val="Lienhypertexte"/>
                <w:noProof/>
              </w:rPr>
              <w:t>5.3.1</w:t>
            </w:r>
            <w:r>
              <w:rPr>
                <w:rFonts w:asciiTheme="minorHAnsi" w:eastAsiaTheme="minorEastAsia" w:hAnsiTheme="minorHAnsi" w:cstheme="minorBidi"/>
                <w:i w:val="0"/>
                <w:noProof/>
                <w:color w:val="auto"/>
                <w:sz w:val="22"/>
              </w:rPr>
              <w:tab/>
            </w:r>
            <w:r w:rsidRPr="007D63FF">
              <w:rPr>
                <w:rStyle w:val="Lienhypertexte"/>
                <w:noProof/>
              </w:rPr>
              <w:t>Vérification, essais et épreuves des matériaux sur le chantier</w:t>
            </w:r>
            <w:r>
              <w:rPr>
                <w:noProof/>
                <w:webHidden/>
              </w:rPr>
              <w:tab/>
            </w:r>
            <w:r>
              <w:rPr>
                <w:noProof/>
                <w:webHidden/>
              </w:rPr>
              <w:fldChar w:fldCharType="begin"/>
            </w:r>
            <w:r>
              <w:rPr>
                <w:noProof/>
                <w:webHidden/>
              </w:rPr>
              <w:instrText xml:space="preserve"> PAGEREF _Toc118381115 \h </w:instrText>
            </w:r>
            <w:r>
              <w:rPr>
                <w:noProof/>
                <w:webHidden/>
              </w:rPr>
            </w:r>
            <w:r>
              <w:rPr>
                <w:noProof/>
                <w:webHidden/>
              </w:rPr>
              <w:fldChar w:fldCharType="separate"/>
            </w:r>
            <w:r w:rsidR="0007020F">
              <w:rPr>
                <w:noProof/>
                <w:webHidden/>
              </w:rPr>
              <w:t>10</w:t>
            </w:r>
            <w:r>
              <w:rPr>
                <w:noProof/>
                <w:webHidden/>
              </w:rPr>
              <w:fldChar w:fldCharType="end"/>
            </w:r>
          </w:hyperlink>
        </w:p>
        <w:p w14:paraId="2B05AFE9" w14:textId="23A6A6F8"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16" w:history="1">
            <w:r w:rsidRPr="007D63FF">
              <w:rPr>
                <w:rStyle w:val="Lienhypertexte"/>
                <w:noProof/>
              </w:rPr>
              <w:t>5.3.2</w:t>
            </w:r>
            <w:r>
              <w:rPr>
                <w:rFonts w:asciiTheme="minorHAnsi" w:eastAsiaTheme="minorEastAsia" w:hAnsiTheme="minorHAnsi" w:cstheme="minorBidi"/>
                <w:i w:val="0"/>
                <w:noProof/>
                <w:color w:val="auto"/>
                <w:sz w:val="22"/>
              </w:rPr>
              <w:tab/>
            </w:r>
            <w:r w:rsidRPr="007D63FF">
              <w:rPr>
                <w:rStyle w:val="Lienhypertexte"/>
                <w:noProof/>
              </w:rPr>
              <w:t>Pénalités pour non-respect de la qualité des matériaux et produits</w:t>
            </w:r>
            <w:r>
              <w:rPr>
                <w:noProof/>
                <w:webHidden/>
              </w:rPr>
              <w:tab/>
            </w:r>
            <w:r>
              <w:rPr>
                <w:noProof/>
                <w:webHidden/>
              </w:rPr>
              <w:fldChar w:fldCharType="begin"/>
            </w:r>
            <w:r>
              <w:rPr>
                <w:noProof/>
                <w:webHidden/>
              </w:rPr>
              <w:instrText xml:space="preserve"> PAGEREF _Toc118381116 \h </w:instrText>
            </w:r>
            <w:r>
              <w:rPr>
                <w:noProof/>
                <w:webHidden/>
              </w:rPr>
            </w:r>
            <w:r>
              <w:rPr>
                <w:noProof/>
                <w:webHidden/>
              </w:rPr>
              <w:fldChar w:fldCharType="separate"/>
            </w:r>
            <w:r w:rsidR="0007020F">
              <w:rPr>
                <w:noProof/>
                <w:webHidden/>
              </w:rPr>
              <w:t>10</w:t>
            </w:r>
            <w:r>
              <w:rPr>
                <w:noProof/>
                <w:webHidden/>
              </w:rPr>
              <w:fldChar w:fldCharType="end"/>
            </w:r>
          </w:hyperlink>
        </w:p>
        <w:p w14:paraId="143A4C79" w14:textId="4406EB1E"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17" w:history="1">
            <w:r w:rsidRPr="007D63FF">
              <w:rPr>
                <w:rStyle w:val="Lienhypertexte"/>
                <w:noProof/>
              </w:rPr>
              <w:t>5.3.3</w:t>
            </w:r>
            <w:r>
              <w:rPr>
                <w:rFonts w:asciiTheme="minorHAnsi" w:eastAsiaTheme="minorEastAsia" w:hAnsiTheme="minorHAnsi" w:cstheme="minorBidi"/>
                <w:i w:val="0"/>
                <w:noProof/>
                <w:color w:val="auto"/>
                <w:sz w:val="22"/>
              </w:rPr>
              <w:tab/>
            </w:r>
            <w:r w:rsidRPr="007D63FF">
              <w:rPr>
                <w:rStyle w:val="Lienhypertexte"/>
                <w:noProof/>
              </w:rPr>
              <w:t>Vérification, essais et épreuves des matériaux avant livraison</w:t>
            </w:r>
            <w:r>
              <w:rPr>
                <w:noProof/>
                <w:webHidden/>
              </w:rPr>
              <w:tab/>
            </w:r>
            <w:r>
              <w:rPr>
                <w:noProof/>
                <w:webHidden/>
              </w:rPr>
              <w:fldChar w:fldCharType="begin"/>
            </w:r>
            <w:r>
              <w:rPr>
                <w:noProof/>
                <w:webHidden/>
              </w:rPr>
              <w:instrText xml:space="preserve"> PAGEREF _Toc118381117 \h </w:instrText>
            </w:r>
            <w:r>
              <w:rPr>
                <w:noProof/>
                <w:webHidden/>
              </w:rPr>
            </w:r>
            <w:r>
              <w:rPr>
                <w:noProof/>
                <w:webHidden/>
              </w:rPr>
              <w:fldChar w:fldCharType="separate"/>
            </w:r>
            <w:r w:rsidR="0007020F">
              <w:rPr>
                <w:noProof/>
                <w:webHidden/>
              </w:rPr>
              <w:t>11</w:t>
            </w:r>
            <w:r>
              <w:rPr>
                <w:noProof/>
                <w:webHidden/>
              </w:rPr>
              <w:fldChar w:fldCharType="end"/>
            </w:r>
          </w:hyperlink>
        </w:p>
        <w:p w14:paraId="1B9474BB" w14:textId="5AA21FCB"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18" w:history="1">
            <w:r w:rsidRPr="007D63FF">
              <w:rPr>
                <w:rStyle w:val="Lienhypertexte"/>
                <w:noProof/>
              </w:rPr>
              <w:t>5.3.4</w:t>
            </w:r>
            <w:r>
              <w:rPr>
                <w:rFonts w:asciiTheme="minorHAnsi" w:eastAsiaTheme="minorEastAsia" w:hAnsiTheme="minorHAnsi" w:cstheme="minorBidi"/>
                <w:i w:val="0"/>
                <w:noProof/>
                <w:color w:val="auto"/>
                <w:sz w:val="22"/>
              </w:rPr>
              <w:tab/>
            </w:r>
            <w:r w:rsidRPr="007D63FF">
              <w:rPr>
                <w:rStyle w:val="Lienhypertexte"/>
                <w:noProof/>
              </w:rPr>
              <w:t>Autres vérifications, essais des matériaux et produits</w:t>
            </w:r>
            <w:r>
              <w:rPr>
                <w:noProof/>
                <w:webHidden/>
              </w:rPr>
              <w:tab/>
            </w:r>
            <w:r>
              <w:rPr>
                <w:noProof/>
                <w:webHidden/>
              </w:rPr>
              <w:fldChar w:fldCharType="begin"/>
            </w:r>
            <w:r>
              <w:rPr>
                <w:noProof/>
                <w:webHidden/>
              </w:rPr>
              <w:instrText xml:space="preserve"> PAGEREF _Toc118381118 \h </w:instrText>
            </w:r>
            <w:r>
              <w:rPr>
                <w:noProof/>
                <w:webHidden/>
              </w:rPr>
            </w:r>
            <w:r>
              <w:rPr>
                <w:noProof/>
                <w:webHidden/>
              </w:rPr>
              <w:fldChar w:fldCharType="separate"/>
            </w:r>
            <w:r w:rsidR="0007020F">
              <w:rPr>
                <w:noProof/>
                <w:webHidden/>
              </w:rPr>
              <w:t>11</w:t>
            </w:r>
            <w:r>
              <w:rPr>
                <w:noProof/>
                <w:webHidden/>
              </w:rPr>
              <w:fldChar w:fldCharType="end"/>
            </w:r>
          </w:hyperlink>
        </w:p>
        <w:p w14:paraId="294EFB4F" w14:textId="60FED765"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19" w:history="1">
            <w:r w:rsidRPr="007D63FF">
              <w:rPr>
                <w:rStyle w:val="Lienhypertexte"/>
                <w:noProof/>
              </w:rPr>
              <w:t>5.4</w:t>
            </w:r>
            <w:r>
              <w:rPr>
                <w:rFonts w:asciiTheme="minorHAnsi" w:eastAsiaTheme="minorEastAsia" w:hAnsiTheme="minorHAnsi" w:cstheme="minorBidi"/>
                <w:smallCaps w:val="0"/>
                <w:noProof/>
                <w:color w:val="auto"/>
                <w:sz w:val="22"/>
              </w:rPr>
              <w:tab/>
            </w:r>
            <w:r w:rsidRPr="007D63FF">
              <w:rPr>
                <w:rStyle w:val="Lienhypertexte"/>
                <w:noProof/>
              </w:rPr>
              <w:t>Plan d'implantation des ouvrages et piquetages</w:t>
            </w:r>
            <w:r>
              <w:rPr>
                <w:noProof/>
                <w:webHidden/>
              </w:rPr>
              <w:tab/>
            </w:r>
            <w:r>
              <w:rPr>
                <w:noProof/>
                <w:webHidden/>
              </w:rPr>
              <w:fldChar w:fldCharType="begin"/>
            </w:r>
            <w:r>
              <w:rPr>
                <w:noProof/>
                <w:webHidden/>
              </w:rPr>
              <w:instrText xml:space="preserve"> PAGEREF _Toc118381119 \h </w:instrText>
            </w:r>
            <w:r>
              <w:rPr>
                <w:noProof/>
                <w:webHidden/>
              </w:rPr>
            </w:r>
            <w:r>
              <w:rPr>
                <w:noProof/>
                <w:webHidden/>
              </w:rPr>
              <w:fldChar w:fldCharType="separate"/>
            </w:r>
            <w:r w:rsidR="0007020F">
              <w:rPr>
                <w:noProof/>
                <w:webHidden/>
              </w:rPr>
              <w:t>11</w:t>
            </w:r>
            <w:r>
              <w:rPr>
                <w:noProof/>
                <w:webHidden/>
              </w:rPr>
              <w:fldChar w:fldCharType="end"/>
            </w:r>
          </w:hyperlink>
        </w:p>
        <w:p w14:paraId="560BC337" w14:textId="55654176"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20" w:history="1">
            <w:r w:rsidRPr="007D63FF">
              <w:rPr>
                <w:rStyle w:val="Lienhypertexte"/>
                <w:noProof/>
              </w:rPr>
              <w:t>5.4.1</w:t>
            </w:r>
            <w:r>
              <w:rPr>
                <w:rFonts w:asciiTheme="minorHAnsi" w:eastAsiaTheme="minorEastAsia" w:hAnsiTheme="minorHAnsi" w:cstheme="minorBidi"/>
                <w:i w:val="0"/>
                <w:noProof/>
                <w:color w:val="auto"/>
                <w:sz w:val="22"/>
              </w:rPr>
              <w:tab/>
            </w:r>
            <w:r w:rsidRPr="007D63FF">
              <w:rPr>
                <w:rStyle w:val="Lienhypertexte"/>
                <w:noProof/>
              </w:rPr>
              <w:t>Plan général d’implantation</w:t>
            </w:r>
            <w:r>
              <w:rPr>
                <w:noProof/>
                <w:webHidden/>
              </w:rPr>
              <w:tab/>
            </w:r>
            <w:r>
              <w:rPr>
                <w:noProof/>
                <w:webHidden/>
              </w:rPr>
              <w:fldChar w:fldCharType="begin"/>
            </w:r>
            <w:r>
              <w:rPr>
                <w:noProof/>
                <w:webHidden/>
              </w:rPr>
              <w:instrText xml:space="preserve"> PAGEREF _Toc118381120 \h </w:instrText>
            </w:r>
            <w:r>
              <w:rPr>
                <w:noProof/>
                <w:webHidden/>
              </w:rPr>
            </w:r>
            <w:r>
              <w:rPr>
                <w:noProof/>
                <w:webHidden/>
              </w:rPr>
              <w:fldChar w:fldCharType="separate"/>
            </w:r>
            <w:r w:rsidR="0007020F">
              <w:rPr>
                <w:noProof/>
                <w:webHidden/>
              </w:rPr>
              <w:t>11</w:t>
            </w:r>
            <w:r>
              <w:rPr>
                <w:noProof/>
                <w:webHidden/>
              </w:rPr>
              <w:fldChar w:fldCharType="end"/>
            </w:r>
          </w:hyperlink>
        </w:p>
        <w:p w14:paraId="1C4CF3B1" w14:textId="49820736"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21" w:history="1">
            <w:r w:rsidRPr="007D63FF">
              <w:rPr>
                <w:rStyle w:val="Lienhypertexte"/>
                <w:noProof/>
              </w:rPr>
              <w:t>5.4.2</w:t>
            </w:r>
            <w:r>
              <w:rPr>
                <w:rFonts w:asciiTheme="minorHAnsi" w:eastAsiaTheme="minorEastAsia" w:hAnsiTheme="minorHAnsi" w:cstheme="minorBidi"/>
                <w:i w:val="0"/>
                <w:noProof/>
                <w:color w:val="auto"/>
                <w:sz w:val="22"/>
              </w:rPr>
              <w:tab/>
            </w:r>
            <w:r w:rsidRPr="007D63FF">
              <w:rPr>
                <w:rStyle w:val="Lienhypertexte"/>
                <w:noProof/>
              </w:rPr>
              <w:t>Piquetage général</w:t>
            </w:r>
            <w:r>
              <w:rPr>
                <w:noProof/>
                <w:webHidden/>
              </w:rPr>
              <w:tab/>
            </w:r>
            <w:r>
              <w:rPr>
                <w:noProof/>
                <w:webHidden/>
              </w:rPr>
              <w:fldChar w:fldCharType="begin"/>
            </w:r>
            <w:r>
              <w:rPr>
                <w:noProof/>
                <w:webHidden/>
              </w:rPr>
              <w:instrText xml:space="preserve"> PAGEREF _Toc118381121 \h </w:instrText>
            </w:r>
            <w:r>
              <w:rPr>
                <w:noProof/>
                <w:webHidden/>
              </w:rPr>
            </w:r>
            <w:r>
              <w:rPr>
                <w:noProof/>
                <w:webHidden/>
              </w:rPr>
              <w:fldChar w:fldCharType="separate"/>
            </w:r>
            <w:r w:rsidR="0007020F">
              <w:rPr>
                <w:noProof/>
                <w:webHidden/>
              </w:rPr>
              <w:t>11</w:t>
            </w:r>
            <w:r>
              <w:rPr>
                <w:noProof/>
                <w:webHidden/>
              </w:rPr>
              <w:fldChar w:fldCharType="end"/>
            </w:r>
          </w:hyperlink>
        </w:p>
        <w:p w14:paraId="4F2D978E" w14:textId="7C8BC8A1"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22" w:history="1">
            <w:r w:rsidRPr="007D63FF">
              <w:rPr>
                <w:rStyle w:val="Lienhypertexte"/>
                <w:noProof/>
              </w:rPr>
              <w:t>5.4.3</w:t>
            </w:r>
            <w:r>
              <w:rPr>
                <w:rFonts w:asciiTheme="minorHAnsi" w:eastAsiaTheme="minorEastAsia" w:hAnsiTheme="minorHAnsi" w:cstheme="minorBidi"/>
                <w:i w:val="0"/>
                <w:noProof/>
                <w:color w:val="auto"/>
                <w:sz w:val="22"/>
              </w:rPr>
              <w:tab/>
            </w:r>
            <w:r w:rsidRPr="007D63FF">
              <w:rPr>
                <w:rStyle w:val="Lienhypertexte"/>
                <w:noProof/>
              </w:rPr>
              <w:t>Piquetage spécial des ouvrages souterrains, enterrés, subaquatiques et aériens</w:t>
            </w:r>
            <w:r>
              <w:rPr>
                <w:noProof/>
                <w:webHidden/>
              </w:rPr>
              <w:tab/>
            </w:r>
            <w:r>
              <w:rPr>
                <w:noProof/>
                <w:webHidden/>
              </w:rPr>
              <w:fldChar w:fldCharType="begin"/>
            </w:r>
            <w:r>
              <w:rPr>
                <w:noProof/>
                <w:webHidden/>
              </w:rPr>
              <w:instrText xml:space="preserve"> PAGEREF _Toc118381122 \h </w:instrText>
            </w:r>
            <w:r>
              <w:rPr>
                <w:noProof/>
                <w:webHidden/>
              </w:rPr>
            </w:r>
            <w:r>
              <w:rPr>
                <w:noProof/>
                <w:webHidden/>
              </w:rPr>
              <w:fldChar w:fldCharType="separate"/>
            </w:r>
            <w:r w:rsidR="0007020F">
              <w:rPr>
                <w:noProof/>
                <w:webHidden/>
              </w:rPr>
              <w:t>11</w:t>
            </w:r>
            <w:r>
              <w:rPr>
                <w:noProof/>
                <w:webHidden/>
              </w:rPr>
              <w:fldChar w:fldCharType="end"/>
            </w:r>
          </w:hyperlink>
        </w:p>
        <w:p w14:paraId="231BFCA7" w14:textId="2EF71E2F"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23" w:history="1">
            <w:r w:rsidRPr="007D63FF">
              <w:rPr>
                <w:rStyle w:val="Lienhypertexte"/>
                <w:noProof/>
              </w:rPr>
              <w:t>5.4.4</w:t>
            </w:r>
            <w:r>
              <w:rPr>
                <w:rFonts w:asciiTheme="minorHAnsi" w:eastAsiaTheme="minorEastAsia" w:hAnsiTheme="minorHAnsi" w:cstheme="minorBidi"/>
                <w:i w:val="0"/>
                <w:noProof/>
                <w:color w:val="auto"/>
                <w:sz w:val="22"/>
              </w:rPr>
              <w:tab/>
            </w:r>
            <w:r w:rsidRPr="007D63FF">
              <w:rPr>
                <w:rStyle w:val="Lienhypertexte"/>
                <w:noProof/>
              </w:rPr>
              <w:t>Conservation des piquets</w:t>
            </w:r>
            <w:r>
              <w:rPr>
                <w:noProof/>
                <w:webHidden/>
              </w:rPr>
              <w:tab/>
            </w:r>
            <w:r>
              <w:rPr>
                <w:noProof/>
                <w:webHidden/>
              </w:rPr>
              <w:fldChar w:fldCharType="begin"/>
            </w:r>
            <w:r>
              <w:rPr>
                <w:noProof/>
                <w:webHidden/>
              </w:rPr>
              <w:instrText xml:space="preserve"> PAGEREF _Toc118381123 \h </w:instrText>
            </w:r>
            <w:r>
              <w:rPr>
                <w:noProof/>
                <w:webHidden/>
              </w:rPr>
            </w:r>
            <w:r>
              <w:rPr>
                <w:noProof/>
                <w:webHidden/>
              </w:rPr>
              <w:fldChar w:fldCharType="separate"/>
            </w:r>
            <w:r w:rsidR="0007020F">
              <w:rPr>
                <w:noProof/>
                <w:webHidden/>
              </w:rPr>
              <w:t>11</w:t>
            </w:r>
            <w:r>
              <w:rPr>
                <w:noProof/>
                <w:webHidden/>
              </w:rPr>
              <w:fldChar w:fldCharType="end"/>
            </w:r>
          </w:hyperlink>
        </w:p>
        <w:p w14:paraId="03B852E3" w14:textId="16EFF5E2"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24" w:history="1">
            <w:r w:rsidRPr="007D63FF">
              <w:rPr>
                <w:rStyle w:val="Lienhypertexte"/>
                <w:noProof/>
              </w:rPr>
              <w:t>5.5</w:t>
            </w:r>
            <w:r>
              <w:rPr>
                <w:rFonts w:asciiTheme="minorHAnsi" w:eastAsiaTheme="minorEastAsia" w:hAnsiTheme="minorHAnsi" w:cstheme="minorBidi"/>
                <w:smallCaps w:val="0"/>
                <w:noProof/>
                <w:color w:val="auto"/>
                <w:sz w:val="22"/>
              </w:rPr>
              <w:tab/>
            </w:r>
            <w:r w:rsidRPr="007D63FF">
              <w:rPr>
                <w:rStyle w:val="Lienhypertexte"/>
                <w:noProof/>
              </w:rPr>
              <w:t>Préparation des travaux</w:t>
            </w:r>
            <w:r>
              <w:rPr>
                <w:noProof/>
                <w:webHidden/>
              </w:rPr>
              <w:tab/>
            </w:r>
            <w:r>
              <w:rPr>
                <w:noProof/>
                <w:webHidden/>
              </w:rPr>
              <w:fldChar w:fldCharType="begin"/>
            </w:r>
            <w:r>
              <w:rPr>
                <w:noProof/>
                <w:webHidden/>
              </w:rPr>
              <w:instrText xml:space="preserve"> PAGEREF _Toc118381124 \h </w:instrText>
            </w:r>
            <w:r>
              <w:rPr>
                <w:noProof/>
                <w:webHidden/>
              </w:rPr>
            </w:r>
            <w:r>
              <w:rPr>
                <w:noProof/>
                <w:webHidden/>
              </w:rPr>
              <w:fldChar w:fldCharType="separate"/>
            </w:r>
            <w:r w:rsidR="0007020F">
              <w:rPr>
                <w:noProof/>
                <w:webHidden/>
              </w:rPr>
              <w:t>11</w:t>
            </w:r>
            <w:r>
              <w:rPr>
                <w:noProof/>
                <w:webHidden/>
              </w:rPr>
              <w:fldChar w:fldCharType="end"/>
            </w:r>
          </w:hyperlink>
        </w:p>
        <w:p w14:paraId="51507521" w14:textId="5B715733"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25" w:history="1">
            <w:r w:rsidRPr="007D63FF">
              <w:rPr>
                <w:rStyle w:val="Lienhypertexte"/>
                <w:noProof/>
              </w:rPr>
              <w:t>5.5.1</w:t>
            </w:r>
            <w:r>
              <w:rPr>
                <w:rFonts w:asciiTheme="minorHAnsi" w:eastAsiaTheme="minorEastAsia" w:hAnsiTheme="minorHAnsi" w:cstheme="minorBidi"/>
                <w:i w:val="0"/>
                <w:noProof/>
                <w:color w:val="auto"/>
                <w:sz w:val="22"/>
              </w:rPr>
              <w:tab/>
            </w:r>
            <w:r w:rsidRPr="007D63FF">
              <w:rPr>
                <w:rStyle w:val="Lienhypertexte"/>
                <w:noProof/>
              </w:rPr>
              <w:t>Période de préparation</w:t>
            </w:r>
            <w:r>
              <w:rPr>
                <w:noProof/>
                <w:webHidden/>
              </w:rPr>
              <w:tab/>
            </w:r>
            <w:r>
              <w:rPr>
                <w:noProof/>
                <w:webHidden/>
              </w:rPr>
              <w:fldChar w:fldCharType="begin"/>
            </w:r>
            <w:r>
              <w:rPr>
                <w:noProof/>
                <w:webHidden/>
              </w:rPr>
              <w:instrText xml:space="preserve"> PAGEREF _Toc118381125 \h </w:instrText>
            </w:r>
            <w:r>
              <w:rPr>
                <w:noProof/>
                <w:webHidden/>
              </w:rPr>
            </w:r>
            <w:r>
              <w:rPr>
                <w:noProof/>
                <w:webHidden/>
              </w:rPr>
              <w:fldChar w:fldCharType="separate"/>
            </w:r>
            <w:r w:rsidR="0007020F">
              <w:rPr>
                <w:noProof/>
                <w:webHidden/>
              </w:rPr>
              <w:t>11</w:t>
            </w:r>
            <w:r>
              <w:rPr>
                <w:noProof/>
                <w:webHidden/>
              </w:rPr>
              <w:fldChar w:fldCharType="end"/>
            </w:r>
          </w:hyperlink>
        </w:p>
        <w:p w14:paraId="16AA4257" w14:textId="634FE514"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26" w:history="1">
            <w:r w:rsidRPr="007D63FF">
              <w:rPr>
                <w:rStyle w:val="Lienhypertexte"/>
                <w:noProof/>
              </w:rPr>
              <w:t>5.5.2</w:t>
            </w:r>
            <w:r>
              <w:rPr>
                <w:rFonts w:asciiTheme="minorHAnsi" w:eastAsiaTheme="minorEastAsia" w:hAnsiTheme="minorHAnsi" w:cstheme="minorBidi"/>
                <w:i w:val="0"/>
                <w:noProof/>
                <w:color w:val="auto"/>
                <w:sz w:val="22"/>
              </w:rPr>
              <w:tab/>
            </w:r>
            <w:r w:rsidRPr="007D63FF">
              <w:rPr>
                <w:rStyle w:val="Lienhypertexte"/>
                <w:noProof/>
              </w:rPr>
              <w:t>Programme d’Exécution</w:t>
            </w:r>
            <w:r>
              <w:rPr>
                <w:noProof/>
                <w:webHidden/>
              </w:rPr>
              <w:tab/>
            </w:r>
            <w:r>
              <w:rPr>
                <w:noProof/>
                <w:webHidden/>
              </w:rPr>
              <w:fldChar w:fldCharType="begin"/>
            </w:r>
            <w:r>
              <w:rPr>
                <w:noProof/>
                <w:webHidden/>
              </w:rPr>
              <w:instrText xml:space="preserve"> PAGEREF _Toc118381126 \h </w:instrText>
            </w:r>
            <w:r>
              <w:rPr>
                <w:noProof/>
                <w:webHidden/>
              </w:rPr>
            </w:r>
            <w:r>
              <w:rPr>
                <w:noProof/>
                <w:webHidden/>
              </w:rPr>
              <w:fldChar w:fldCharType="separate"/>
            </w:r>
            <w:r w:rsidR="0007020F">
              <w:rPr>
                <w:noProof/>
                <w:webHidden/>
              </w:rPr>
              <w:t>11</w:t>
            </w:r>
            <w:r>
              <w:rPr>
                <w:noProof/>
                <w:webHidden/>
              </w:rPr>
              <w:fldChar w:fldCharType="end"/>
            </w:r>
          </w:hyperlink>
        </w:p>
        <w:p w14:paraId="1CBFC4CC" w14:textId="1ECB31D5"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27" w:history="1">
            <w:r w:rsidRPr="007D63FF">
              <w:rPr>
                <w:rStyle w:val="Lienhypertexte"/>
                <w:noProof/>
              </w:rPr>
              <w:t>5.5.3</w:t>
            </w:r>
            <w:r>
              <w:rPr>
                <w:rFonts w:asciiTheme="minorHAnsi" w:eastAsiaTheme="minorEastAsia" w:hAnsiTheme="minorHAnsi" w:cstheme="minorBidi"/>
                <w:i w:val="0"/>
                <w:noProof/>
                <w:color w:val="auto"/>
                <w:sz w:val="22"/>
              </w:rPr>
              <w:tab/>
            </w:r>
            <w:r w:rsidRPr="007D63FF">
              <w:rPr>
                <w:rStyle w:val="Lienhypertexte"/>
                <w:noProof/>
              </w:rPr>
              <w:t>Registre de chantier</w:t>
            </w:r>
            <w:r>
              <w:rPr>
                <w:noProof/>
                <w:webHidden/>
              </w:rPr>
              <w:tab/>
            </w:r>
            <w:r>
              <w:rPr>
                <w:noProof/>
                <w:webHidden/>
              </w:rPr>
              <w:fldChar w:fldCharType="begin"/>
            </w:r>
            <w:r>
              <w:rPr>
                <w:noProof/>
                <w:webHidden/>
              </w:rPr>
              <w:instrText xml:space="preserve"> PAGEREF _Toc118381127 \h </w:instrText>
            </w:r>
            <w:r>
              <w:rPr>
                <w:noProof/>
                <w:webHidden/>
              </w:rPr>
            </w:r>
            <w:r>
              <w:rPr>
                <w:noProof/>
                <w:webHidden/>
              </w:rPr>
              <w:fldChar w:fldCharType="separate"/>
            </w:r>
            <w:r w:rsidR="0007020F">
              <w:rPr>
                <w:noProof/>
                <w:webHidden/>
              </w:rPr>
              <w:t>12</w:t>
            </w:r>
            <w:r>
              <w:rPr>
                <w:noProof/>
                <w:webHidden/>
              </w:rPr>
              <w:fldChar w:fldCharType="end"/>
            </w:r>
          </w:hyperlink>
        </w:p>
        <w:p w14:paraId="03ED7AA3" w14:textId="59F21DB4"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28" w:history="1">
            <w:r w:rsidRPr="007D63FF">
              <w:rPr>
                <w:rStyle w:val="Lienhypertexte"/>
                <w:noProof/>
              </w:rPr>
              <w:t>5.6</w:t>
            </w:r>
            <w:r>
              <w:rPr>
                <w:rFonts w:asciiTheme="minorHAnsi" w:eastAsiaTheme="minorEastAsia" w:hAnsiTheme="minorHAnsi" w:cstheme="minorBidi"/>
                <w:smallCaps w:val="0"/>
                <w:noProof/>
                <w:color w:val="auto"/>
                <w:sz w:val="22"/>
              </w:rPr>
              <w:tab/>
            </w:r>
            <w:r w:rsidRPr="007D63FF">
              <w:rPr>
                <w:rStyle w:val="Lienhypertexte"/>
                <w:noProof/>
              </w:rPr>
              <w:t>Études d’exécution</w:t>
            </w:r>
            <w:r>
              <w:rPr>
                <w:noProof/>
                <w:webHidden/>
              </w:rPr>
              <w:tab/>
            </w:r>
            <w:r>
              <w:rPr>
                <w:noProof/>
                <w:webHidden/>
              </w:rPr>
              <w:fldChar w:fldCharType="begin"/>
            </w:r>
            <w:r>
              <w:rPr>
                <w:noProof/>
                <w:webHidden/>
              </w:rPr>
              <w:instrText xml:space="preserve"> PAGEREF _Toc118381128 \h </w:instrText>
            </w:r>
            <w:r>
              <w:rPr>
                <w:noProof/>
                <w:webHidden/>
              </w:rPr>
            </w:r>
            <w:r>
              <w:rPr>
                <w:noProof/>
                <w:webHidden/>
              </w:rPr>
              <w:fldChar w:fldCharType="separate"/>
            </w:r>
            <w:r w:rsidR="0007020F">
              <w:rPr>
                <w:noProof/>
                <w:webHidden/>
              </w:rPr>
              <w:t>12</w:t>
            </w:r>
            <w:r>
              <w:rPr>
                <w:noProof/>
                <w:webHidden/>
              </w:rPr>
              <w:fldChar w:fldCharType="end"/>
            </w:r>
          </w:hyperlink>
        </w:p>
        <w:p w14:paraId="48867F5A" w14:textId="64B445D8"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29" w:history="1">
            <w:r w:rsidRPr="007D63FF">
              <w:rPr>
                <w:rStyle w:val="Lienhypertexte"/>
                <w:noProof/>
              </w:rPr>
              <w:t>5.6.1</w:t>
            </w:r>
            <w:r>
              <w:rPr>
                <w:rFonts w:asciiTheme="minorHAnsi" w:eastAsiaTheme="minorEastAsia" w:hAnsiTheme="minorHAnsi" w:cstheme="minorBidi"/>
                <w:i w:val="0"/>
                <w:noProof/>
                <w:color w:val="auto"/>
                <w:sz w:val="22"/>
              </w:rPr>
              <w:tab/>
            </w:r>
            <w:r w:rsidRPr="007D63FF">
              <w:rPr>
                <w:rStyle w:val="Lienhypertexte"/>
                <w:noProof/>
              </w:rPr>
              <w:t>Documents fournis par le titulaire</w:t>
            </w:r>
            <w:r>
              <w:rPr>
                <w:noProof/>
                <w:webHidden/>
              </w:rPr>
              <w:tab/>
            </w:r>
            <w:r>
              <w:rPr>
                <w:noProof/>
                <w:webHidden/>
              </w:rPr>
              <w:fldChar w:fldCharType="begin"/>
            </w:r>
            <w:r>
              <w:rPr>
                <w:noProof/>
                <w:webHidden/>
              </w:rPr>
              <w:instrText xml:space="preserve"> PAGEREF _Toc118381129 \h </w:instrText>
            </w:r>
            <w:r>
              <w:rPr>
                <w:noProof/>
                <w:webHidden/>
              </w:rPr>
            </w:r>
            <w:r>
              <w:rPr>
                <w:noProof/>
                <w:webHidden/>
              </w:rPr>
              <w:fldChar w:fldCharType="separate"/>
            </w:r>
            <w:r w:rsidR="0007020F">
              <w:rPr>
                <w:noProof/>
                <w:webHidden/>
              </w:rPr>
              <w:t>12</w:t>
            </w:r>
            <w:r>
              <w:rPr>
                <w:noProof/>
                <w:webHidden/>
              </w:rPr>
              <w:fldChar w:fldCharType="end"/>
            </w:r>
          </w:hyperlink>
        </w:p>
        <w:p w14:paraId="6AD08C1D" w14:textId="561D18AE"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30" w:history="1">
            <w:r w:rsidRPr="007D63FF">
              <w:rPr>
                <w:rStyle w:val="Lienhypertexte"/>
                <w:noProof/>
              </w:rPr>
              <w:t>5.6.2</w:t>
            </w:r>
            <w:r>
              <w:rPr>
                <w:rFonts w:asciiTheme="minorHAnsi" w:eastAsiaTheme="minorEastAsia" w:hAnsiTheme="minorHAnsi" w:cstheme="minorBidi"/>
                <w:i w:val="0"/>
                <w:noProof/>
                <w:color w:val="auto"/>
                <w:sz w:val="22"/>
              </w:rPr>
              <w:tab/>
            </w:r>
            <w:r w:rsidRPr="007D63FF">
              <w:rPr>
                <w:rStyle w:val="Lienhypertexte"/>
                <w:noProof/>
              </w:rPr>
              <w:t>Documents fournis par le Maître d’Œuvre :</w:t>
            </w:r>
            <w:r>
              <w:rPr>
                <w:noProof/>
                <w:webHidden/>
              </w:rPr>
              <w:tab/>
            </w:r>
            <w:r>
              <w:rPr>
                <w:noProof/>
                <w:webHidden/>
              </w:rPr>
              <w:fldChar w:fldCharType="begin"/>
            </w:r>
            <w:r>
              <w:rPr>
                <w:noProof/>
                <w:webHidden/>
              </w:rPr>
              <w:instrText xml:space="preserve"> PAGEREF _Toc118381130 \h </w:instrText>
            </w:r>
            <w:r>
              <w:rPr>
                <w:noProof/>
                <w:webHidden/>
              </w:rPr>
            </w:r>
            <w:r>
              <w:rPr>
                <w:noProof/>
                <w:webHidden/>
              </w:rPr>
              <w:fldChar w:fldCharType="separate"/>
            </w:r>
            <w:r w:rsidR="0007020F">
              <w:rPr>
                <w:noProof/>
                <w:webHidden/>
              </w:rPr>
              <w:t>12</w:t>
            </w:r>
            <w:r>
              <w:rPr>
                <w:noProof/>
                <w:webHidden/>
              </w:rPr>
              <w:fldChar w:fldCharType="end"/>
            </w:r>
          </w:hyperlink>
        </w:p>
        <w:p w14:paraId="5D9C2E5E" w14:textId="3DD14254"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31" w:history="1">
            <w:r w:rsidRPr="007D63FF">
              <w:rPr>
                <w:rStyle w:val="Lienhypertexte"/>
                <w:noProof/>
              </w:rPr>
              <w:t>5.7</w:t>
            </w:r>
            <w:r>
              <w:rPr>
                <w:rFonts w:asciiTheme="minorHAnsi" w:eastAsiaTheme="minorEastAsia" w:hAnsiTheme="minorHAnsi" w:cstheme="minorBidi"/>
                <w:smallCaps w:val="0"/>
                <w:noProof/>
                <w:color w:val="auto"/>
                <w:sz w:val="22"/>
              </w:rPr>
              <w:tab/>
            </w:r>
            <w:r w:rsidRPr="007D63FF">
              <w:rPr>
                <w:rStyle w:val="Lienhypertexte"/>
                <w:noProof/>
              </w:rPr>
              <w:t>Dégradations causées aux voies publiques</w:t>
            </w:r>
            <w:r>
              <w:rPr>
                <w:noProof/>
                <w:webHidden/>
              </w:rPr>
              <w:tab/>
            </w:r>
            <w:r>
              <w:rPr>
                <w:noProof/>
                <w:webHidden/>
              </w:rPr>
              <w:fldChar w:fldCharType="begin"/>
            </w:r>
            <w:r>
              <w:rPr>
                <w:noProof/>
                <w:webHidden/>
              </w:rPr>
              <w:instrText xml:space="preserve"> PAGEREF _Toc118381131 \h </w:instrText>
            </w:r>
            <w:r>
              <w:rPr>
                <w:noProof/>
                <w:webHidden/>
              </w:rPr>
            </w:r>
            <w:r>
              <w:rPr>
                <w:noProof/>
                <w:webHidden/>
              </w:rPr>
              <w:fldChar w:fldCharType="separate"/>
            </w:r>
            <w:r w:rsidR="0007020F">
              <w:rPr>
                <w:noProof/>
                <w:webHidden/>
              </w:rPr>
              <w:t>12</w:t>
            </w:r>
            <w:r>
              <w:rPr>
                <w:noProof/>
                <w:webHidden/>
              </w:rPr>
              <w:fldChar w:fldCharType="end"/>
            </w:r>
          </w:hyperlink>
        </w:p>
        <w:p w14:paraId="4BABB379" w14:textId="7D724893"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32" w:history="1">
            <w:r w:rsidRPr="007D63FF">
              <w:rPr>
                <w:rStyle w:val="Lienhypertexte"/>
                <w:noProof/>
              </w:rPr>
              <w:t>5.8</w:t>
            </w:r>
            <w:r>
              <w:rPr>
                <w:rFonts w:asciiTheme="minorHAnsi" w:eastAsiaTheme="minorEastAsia" w:hAnsiTheme="minorHAnsi" w:cstheme="minorBidi"/>
                <w:smallCaps w:val="0"/>
                <w:noProof/>
                <w:color w:val="auto"/>
                <w:sz w:val="22"/>
              </w:rPr>
              <w:tab/>
            </w:r>
            <w:r w:rsidRPr="007D63FF">
              <w:rPr>
                <w:rStyle w:val="Lienhypertexte"/>
                <w:noProof/>
              </w:rPr>
              <w:t>Documents à fournir après exécution</w:t>
            </w:r>
            <w:r>
              <w:rPr>
                <w:noProof/>
                <w:webHidden/>
              </w:rPr>
              <w:tab/>
            </w:r>
            <w:r>
              <w:rPr>
                <w:noProof/>
                <w:webHidden/>
              </w:rPr>
              <w:fldChar w:fldCharType="begin"/>
            </w:r>
            <w:r>
              <w:rPr>
                <w:noProof/>
                <w:webHidden/>
              </w:rPr>
              <w:instrText xml:space="preserve"> PAGEREF _Toc118381132 \h </w:instrText>
            </w:r>
            <w:r>
              <w:rPr>
                <w:noProof/>
                <w:webHidden/>
              </w:rPr>
            </w:r>
            <w:r>
              <w:rPr>
                <w:noProof/>
                <w:webHidden/>
              </w:rPr>
              <w:fldChar w:fldCharType="separate"/>
            </w:r>
            <w:r w:rsidR="0007020F">
              <w:rPr>
                <w:noProof/>
                <w:webHidden/>
              </w:rPr>
              <w:t>12</w:t>
            </w:r>
            <w:r>
              <w:rPr>
                <w:noProof/>
                <w:webHidden/>
              </w:rPr>
              <w:fldChar w:fldCharType="end"/>
            </w:r>
          </w:hyperlink>
        </w:p>
        <w:p w14:paraId="1511154E" w14:textId="3EB62B79"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33" w:history="1">
            <w:r w:rsidRPr="007D63FF">
              <w:rPr>
                <w:rStyle w:val="Lienhypertexte"/>
                <w:noProof/>
              </w:rPr>
              <w:t>5.9</w:t>
            </w:r>
            <w:r>
              <w:rPr>
                <w:rFonts w:asciiTheme="minorHAnsi" w:eastAsiaTheme="minorEastAsia" w:hAnsiTheme="minorHAnsi" w:cstheme="minorBidi"/>
                <w:smallCaps w:val="0"/>
                <w:noProof/>
                <w:color w:val="auto"/>
                <w:sz w:val="22"/>
              </w:rPr>
              <w:tab/>
            </w:r>
            <w:r w:rsidRPr="007D63FF">
              <w:rPr>
                <w:rStyle w:val="Lienhypertexte"/>
                <w:noProof/>
              </w:rPr>
              <w:t>Travaux non prévus</w:t>
            </w:r>
            <w:r>
              <w:rPr>
                <w:noProof/>
                <w:webHidden/>
              </w:rPr>
              <w:tab/>
            </w:r>
            <w:r>
              <w:rPr>
                <w:noProof/>
                <w:webHidden/>
              </w:rPr>
              <w:fldChar w:fldCharType="begin"/>
            </w:r>
            <w:r>
              <w:rPr>
                <w:noProof/>
                <w:webHidden/>
              </w:rPr>
              <w:instrText xml:space="preserve"> PAGEREF _Toc118381133 \h </w:instrText>
            </w:r>
            <w:r>
              <w:rPr>
                <w:noProof/>
                <w:webHidden/>
              </w:rPr>
            </w:r>
            <w:r>
              <w:rPr>
                <w:noProof/>
                <w:webHidden/>
              </w:rPr>
              <w:fldChar w:fldCharType="separate"/>
            </w:r>
            <w:r w:rsidR="0007020F">
              <w:rPr>
                <w:noProof/>
                <w:webHidden/>
              </w:rPr>
              <w:t>13</w:t>
            </w:r>
            <w:r>
              <w:rPr>
                <w:noProof/>
                <w:webHidden/>
              </w:rPr>
              <w:fldChar w:fldCharType="end"/>
            </w:r>
          </w:hyperlink>
        </w:p>
        <w:p w14:paraId="4B6B1DD6" w14:textId="5B7B980D" w:rsidR="00C17DA4" w:rsidRDefault="00C17DA4">
          <w:pPr>
            <w:pStyle w:val="TM2"/>
            <w:tabs>
              <w:tab w:val="left" w:pos="960"/>
              <w:tab w:val="right" w:leader="dot" w:pos="9204"/>
            </w:tabs>
            <w:rPr>
              <w:rFonts w:asciiTheme="minorHAnsi" w:eastAsiaTheme="minorEastAsia" w:hAnsiTheme="minorHAnsi" w:cstheme="minorBidi"/>
              <w:smallCaps w:val="0"/>
              <w:noProof/>
              <w:color w:val="auto"/>
              <w:sz w:val="22"/>
            </w:rPr>
          </w:pPr>
          <w:hyperlink w:anchor="_Toc118381134" w:history="1">
            <w:r w:rsidRPr="007D63FF">
              <w:rPr>
                <w:rStyle w:val="Lienhypertexte"/>
                <w:noProof/>
              </w:rPr>
              <w:t>5.10</w:t>
            </w:r>
            <w:r>
              <w:rPr>
                <w:rFonts w:asciiTheme="minorHAnsi" w:eastAsiaTheme="minorEastAsia" w:hAnsiTheme="minorHAnsi" w:cstheme="minorBidi"/>
                <w:smallCaps w:val="0"/>
                <w:noProof/>
                <w:color w:val="auto"/>
                <w:sz w:val="22"/>
              </w:rPr>
              <w:tab/>
            </w:r>
            <w:r w:rsidRPr="007D63FF">
              <w:rPr>
                <w:rStyle w:val="Lienhypertexte"/>
                <w:noProof/>
              </w:rPr>
              <w:t>Organisation et protection de la santé sur les chantiers</w:t>
            </w:r>
            <w:r>
              <w:rPr>
                <w:noProof/>
                <w:webHidden/>
              </w:rPr>
              <w:tab/>
            </w:r>
            <w:r>
              <w:rPr>
                <w:noProof/>
                <w:webHidden/>
              </w:rPr>
              <w:fldChar w:fldCharType="begin"/>
            </w:r>
            <w:r>
              <w:rPr>
                <w:noProof/>
                <w:webHidden/>
              </w:rPr>
              <w:instrText xml:space="preserve"> PAGEREF _Toc118381134 \h </w:instrText>
            </w:r>
            <w:r>
              <w:rPr>
                <w:noProof/>
                <w:webHidden/>
              </w:rPr>
            </w:r>
            <w:r>
              <w:rPr>
                <w:noProof/>
                <w:webHidden/>
              </w:rPr>
              <w:fldChar w:fldCharType="separate"/>
            </w:r>
            <w:r w:rsidR="0007020F">
              <w:rPr>
                <w:noProof/>
                <w:webHidden/>
              </w:rPr>
              <w:t>13</w:t>
            </w:r>
            <w:r>
              <w:rPr>
                <w:noProof/>
                <w:webHidden/>
              </w:rPr>
              <w:fldChar w:fldCharType="end"/>
            </w:r>
          </w:hyperlink>
        </w:p>
        <w:p w14:paraId="6764860A" w14:textId="1FAD7BB9"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35" w:history="1">
            <w:r w:rsidRPr="007D63FF">
              <w:rPr>
                <w:rStyle w:val="Lienhypertexte"/>
                <w:rFonts w:cs="Calibri"/>
                <w:noProof/>
              </w:rPr>
              <w:t>5.10.1</w:t>
            </w:r>
            <w:r>
              <w:rPr>
                <w:rFonts w:asciiTheme="minorHAnsi" w:eastAsiaTheme="minorEastAsia" w:hAnsiTheme="minorHAnsi" w:cstheme="minorBidi"/>
                <w:i w:val="0"/>
                <w:noProof/>
                <w:color w:val="auto"/>
                <w:sz w:val="22"/>
              </w:rPr>
              <w:tab/>
            </w:r>
            <w:r w:rsidRPr="007D63FF">
              <w:rPr>
                <w:rStyle w:val="Lienhypertexte"/>
                <w:noProof/>
              </w:rPr>
              <w:t>Facilités accordées au titulaire pour l’installation et l’entretien du</w:t>
            </w:r>
            <w:r w:rsidRPr="007D63FF">
              <w:rPr>
                <w:rStyle w:val="Lienhypertexte"/>
                <w:rFonts w:cs="Calibri"/>
                <w:noProof/>
              </w:rPr>
              <w:t xml:space="preserve"> chantier</w:t>
            </w:r>
            <w:r>
              <w:rPr>
                <w:noProof/>
                <w:webHidden/>
              </w:rPr>
              <w:tab/>
            </w:r>
            <w:r>
              <w:rPr>
                <w:noProof/>
                <w:webHidden/>
              </w:rPr>
              <w:fldChar w:fldCharType="begin"/>
            </w:r>
            <w:r>
              <w:rPr>
                <w:noProof/>
                <w:webHidden/>
              </w:rPr>
              <w:instrText xml:space="preserve"> PAGEREF _Toc118381135 \h </w:instrText>
            </w:r>
            <w:r>
              <w:rPr>
                <w:noProof/>
                <w:webHidden/>
              </w:rPr>
            </w:r>
            <w:r>
              <w:rPr>
                <w:noProof/>
                <w:webHidden/>
              </w:rPr>
              <w:fldChar w:fldCharType="separate"/>
            </w:r>
            <w:r w:rsidR="0007020F">
              <w:rPr>
                <w:noProof/>
                <w:webHidden/>
              </w:rPr>
              <w:t>13</w:t>
            </w:r>
            <w:r>
              <w:rPr>
                <w:noProof/>
                <w:webHidden/>
              </w:rPr>
              <w:fldChar w:fldCharType="end"/>
            </w:r>
          </w:hyperlink>
        </w:p>
        <w:p w14:paraId="16770BAC" w14:textId="35C821DC"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36" w:history="1">
            <w:r w:rsidRPr="007D63FF">
              <w:rPr>
                <w:rStyle w:val="Lienhypertexte"/>
                <w:noProof/>
              </w:rPr>
              <w:t>5.10.2</w:t>
            </w:r>
            <w:r>
              <w:rPr>
                <w:rFonts w:asciiTheme="minorHAnsi" w:eastAsiaTheme="minorEastAsia" w:hAnsiTheme="minorHAnsi" w:cstheme="minorBidi"/>
                <w:i w:val="0"/>
                <w:noProof/>
                <w:color w:val="auto"/>
                <w:sz w:val="22"/>
              </w:rPr>
              <w:tab/>
            </w:r>
            <w:r w:rsidRPr="007D63FF">
              <w:rPr>
                <w:rStyle w:val="Lienhypertexte"/>
                <w:noProof/>
              </w:rPr>
              <w:t>Installation à réaliser par le titulaire</w:t>
            </w:r>
            <w:r>
              <w:rPr>
                <w:noProof/>
                <w:webHidden/>
              </w:rPr>
              <w:tab/>
            </w:r>
            <w:r>
              <w:rPr>
                <w:noProof/>
                <w:webHidden/>
              </w:rPr>
              <w:fldChar w:fldCharType="begin"/>
            </w:r>
            <w:r>
              <w:rPr>
                <w:noProof/>
                <w:webHidden/>
              </w:rPr>
              <w:instrText xml:space="preserve"> PAGEREF _Toc118381136 \h </w:instrText>
            </w:r>
            <w:r>
              <w:rPr>
                <w:noProof/>
                <w:webHidden/>
              </w:rPr>
            </w:r>
            <w:r>
              <w:rPr>
                <w:noProof/>
                <w:webHidden/>
              </w:rPr>
              <w:fldChar w:fldCharType="separate"/>
            </w:r>
            <w:r w:rsidR="0007020F">
              <w:rPr>
                <w:noProof/>
                <w:webHidden/>
              </w:rPr>
              <w:t>13</w:t>
            </w:r>
            <w:r>
              <w:rPr>
                <w:noProof/>
                <w:webHidden/>
              </w:rPr>
              <w:fldChar w:fldCharType="end"/>
            </w:r>
          </w:hyperlink>
        </w:p>
        <w:p w14:paraId="70077762" w14:textId="6234166C"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37" w:history="1">
            <w:r w:rsidRPr="007D63FF">
              <w:rPr>
                <w:rStyle w:val="Lienhypertexte"/>
                <w:noProof/>
              </w:rPr>
              <w:t>5.10.3</w:t>
            </w:r>
            <w:r>
              <w:rPr>
                <w:rFonts w:asciiTheme="minorHAnsi" w:eastAsiaTheme="minorEastAsia" w:hAnsiTheme="minorHAnsi" w:cstheme="minorBidi"/>
                <w:i w:val="0"/>
                <w:noProof/>
                <w:color w:val="auto"/>
                <w:sz w:val="22"/>
              </w:rPr>
              <w:tab/>
            </w:r>
            <w:r w:rsidRPr="007D63FF">
              <w:rPr>
                <w:rStyle w:val="Lienhypertexte"/>
                <w:noProof/>
              </w:rPr>
              <w:t>Garde du chantier en cas de défaillance d’un titulaire</w:t>
            </w:r>
            <w:r>
              <w:rPr>
                <w:noProof/>
                <w:webHidden/>
              </w:rPr>
              <w:tab/>
            </w:r>
            <w:r>
              <w:rPr>
                <w:noProof/>
                <w:webHidden/>
              </w:rPr>
              <w:fldChar w:fldCharType="begin"/>
            </w:r>
            <w:r>
              <w:rPr>
                <w:noProof/>
                <w:webHidden/>
              </w:rPr>
              <w:instrText xml:space="preserve"> PAGEREF _Toc118381137 \h </w:instrText>
            </w:r>
            <w:r>
              <w:rPr>
                <w:noProof/>
                <w:webHidden/>
              </w:rPr>
            </w:r>
            <w:r>
              <w:rPr>
                <w:noProof/>
                <w:webHidden/>
              </w:rPr>
              <w:fldChar w:fldCharType="separate"/>
            </w:r>
            <w:r w:rsidR="0007020F">
              <w:rPr>
                <w:noProof/>
                <w:webHidden/>
              </w:rPr>
              <w:t>13</w:t>
            </w:r>
            <w:r>
              <w:rPr>
                <w:noProof/>
                <w:webHidden/>
              </w:rPr>
              <w:fldChar w:fldCharType="end"/>
            </w:r>
          </w:hyperlink>
        </w:p>
        <w:p w14:paraId="697BE9C1" w14:textId="40960D3A"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38" w:history="1">
            <w:r w:rsidRPr="007D63FF">
              <w:rPr>
                <w:rStyle w:val="Lienhypertexte"/>
                <w:noProof/>
              </w:rPr>
              <w:t>5.10.4</w:t>
            </w:r>
            <w:r>
              <w:rPr>
                <w:rFonts w:asciiTheme="minorHAnsi" w:eastAsiaTheme="minorEastAsia" w:hAnsiTheme="minorHAnsi" w:cstheme="minorBidi"/>
                <w:i w:val="0"/>
                <w:noProof/>
                <w:color w:val="auto"/>
                <w:sz w:val="22"/>
              </w:rPr>
              <w:tab/>
            </w:r>
            <w:r w:rsidRPr="007D63FF">
              <w:rPr>
                <w:rStyle w:val="Lienhypertexte"/>
                <w:noProof/>
              </w:rPr>
              <w:t>Emplacement mis à la disposition pour déblais</w:t>
            </w:r>
            <w:r>
              <w:rPr>
                <w:noProof/>
                <w:webHidden/>
              </w:rPr>
              <w:tab/>
            </w:r>
            <w:r>
              <w:rPr>
                <w:noProof/>
                <w:webHidden/>
              </w:rPr>
              <w:fldChar w:fldCharType="begin"/>
            </w:r>
            <w:r>
              <w:rPr>
                <w:noProof/>
                <w:webHidden/>
              </w:rPr>
              <w:instrText xml:space="preserve"> PAGEREF _Toc118381138 \h </w:instrText>
            </w:r>
            <w:r>
              <w:rPr>
                <w:noProof/>
                <w:webHidden/>
              </w:rPr>
            </w:r>
            <w:r>
              <w:rPr>
                <w:noProof/>
                <w:webHidden/>
              </w:rPr>
              <w:fldChar w:fldCharType="separate"/>
            </w:r>
            <w:r w:rsidR="0007020F">
              <w:rPr>
                <w:noProof/>
                <w:webHidden/>
              </w:rPr>
              <w:t>13</w:t>
            </w:r>
            <w:r>
              <w:rPr>
                <w:noProof/>
                <w:webHidden/>
              </w:rPr>
              <w:fldChar w:fldCharType="end"/>
            </w:r>
          </w:hyperlink>
        </w:p>
        <w:p w14:paraId="51C37464" w14:textId="51E00D3D"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39" w:history="1">
            <w:r w:rsidRPr="007D63FF">
              <w:rPr>
                <w:rStyle w:val="Lienhypertexte"/>
                <w:noProof/>
              </w:rPr>
              <w:t>5.10.5</w:t>
            </w:r>
            <w:r>
              <w:rPr>
                <w:rFonts w:asciiTheme="minorHAnsi" w:eastAsiaTheme="minorEastAsia" w:hAnsiTheme="minorHAnsi" w:cstheme="minorBidi"/>
                <w:i w:val="0"/>
                <w:noProof/>
                <w:color w:val="auto"/>
                <w:sz w:val="22"/>
              </w:rPr>
              <w:tab/>
            </w:r>
            <w:r w:rsidRPr="007D63FF">
              <w:rPr>
                <w:rStyle w:val="Lienhypertexte"/>
                <w:noProof/>
              </w:rPr>
              <w:t>Sécurité et protection de la santé des travailleurs sur le chantier</w:t>
            </w:r>
            <w:r>
              <w:rPr>
                <w:noProof/>
                <w:webHidden/>
              </w:rPr>
              <w:tab/>
            </w:r>
            <w:r>
              <w:rPr>
                <w:noProof/>
                <w:webHidden/>
              </w:rPr>
              <w:fldChar w:fldCharType="begin"/>
            </w:r>
            <w:r>
              <w:rPr>
                <w:noProof/>
                <w:webHidden/>
              </w:rPr>
              <w:instrText xml:space="preserve"> PAGEREF _Toc118381139 \h </w:instrText>
            </w:r>
            <w:r>
              <w:rPr>
                <w:noProof/>
                <w:webHidden/>
              </w:rPr>
            </w:r>
            <w:r>
              <w:rPr>
                <w:noProof/>
                <w:webHidden/>
              </w:rPr>
              <w:fldChar w:fldCharType="separate"/>
            </w:r>
            <w:r w:rsidR="0007020F">
              <w:rPr>
                <w:noProof/>
                <w:webHidden/>
              </w:rPr>
              <w:t>13</w:t>
            </w:r>
            <w:r>
              <w:rPr>
                <w:noProof/>
                <w:webHidden/>
              </w:rPr>
              <w:fldChar w:fldCharType="end"/>
            </w:r>
          </w:hyperlink>
        </w:p>
        <w:p w14:paraId="52551404" w14:textId="19D9FCD7"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40" w:history="1">
            <w:r w:rsidRPr="007D63FF">
              <w:rPr>
                <w:rStyle w:val="Lienhypertexte"/>
                <w:noProof/>
              </w:rPr>
              <w:t>5.10.6</w:t>
            </w:r>
            <w:r>
              <w:rPr>
                <w:rFonts w:asciiTheme="minorHAnsi" w:eastAsiaTheme="minorEastAsia" w:hAnsiTheme="minorHAnsi" w:cstheme="minorBidi"/>
                <w:i w:val="0"/>
                <w:noProof/>
                <w:color w:val="auto"/>
                <w:sz w:val="22"/>
              </w:rPr>
              <w:tab/>
            </w:r>
            <w:r w:rsidRPr="007D63FF">
              <w:rPr>
                <w:rStyle w:val="Lienhypertexte"/>
                <w:noProof/>
              </w:rPr>
              <w:t>PPSPS (Plan de prévention de la sécurité et protection de la santé)</w:t>
            </w:r>
            <w:r>
              <w:rPr>
                <w:noProof/>
                <w:webHidden/>
              </w:rPr>
              <w:tab/>
            </w:r>
            <w:r>
              <w:rPr>
                <w:noProof/>
                <w:webHidden/>
              </w:rPr>
              <w:fldChar w:fldCharType="begin"/>
            </w:r>
            <w:r>
              <w:rPr>
                <w:noProof/>
                <w:webHidden/>
              </w:rPr>
              <w:instrText xml:space="preserve"> PAGEREF _Toc118381140 \h </w:instrText>
            </w:r>
            <w:r>
              <w:rPr>
                <w:noProof/>
                <w:webHidden/>
              </w:rPr>
            </w:r>
            <w:r>
              <w:rPr>
                <w:noProof/>
                <w:webHidden/>
              </w:rPr>
              <w:fldChar w:fldCharType="separate"/>
            </w:r>
            <w:r w:rsidR="0007020F">
              <w:rPr>
                <w:noProof/>
                <w:webHidden/>
              </w:rPr>
              <w:t>13</w:t>
            </w:r>
            <w:r>
              <w:rPr>
                <w:noProof/>
                <w:webHidden/>
              </w:rPr>
              <w:fldChar w:fldCharType="end"/>
            </w:r>
          </w:hyperlink>
        </w:p>
        <w:p w14:paraId="24EDC8AD" w14:textId="66EDA541"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41" w:history="1">
            <w:r w:rsidRPr="007D63FF">
              <w:rPr>
                <w:rStyle w:val="Lienhypertexte"/>
                <w:noProof/>
              </w:rPr>
              <w:t>5.10.7</w:t>
            </w:r>
            <w:r>
              <w:rPr>
                <w:rFonts w:asciiTheme="minorHAnsi" w:eastAsiaTheme="minorEastAsia" w:hAnsiTheme="minorHAnsi" w:cstheme="minorBidi"/>
                <w:i w:val="0"/>
                <w:noProof/>
                <w:color w:val="auto"/>
                <w:sz w:val="22"/>
              </w:rPr>
              <w:tab/>
            </w:r>
            <w:r w:rsidRPr="007D63FF">
              <w:rPr>
                <w:rStyle w:val="Lienhypertexte"/>
                <w:noProof/>
              </w:rPr>
              <w:t>Signalisation de chantier</w:t>
            </w:r>
            <w:r>
              <w:rPr>
                <w:noProof/>
                <w:webHidden/>
              </w:rPr>
              <w:tab/>
            </w:r>
            <w:r>
              <w:rPr>
                <w:noProof/>
                <w:webHidden/>
              </w:rPr>
              <w:fldChar w:fldCharType="begin"/>
            </w:r>
            <w:r>
              <w:rPr>
                <w:noProof/>
                <w:webHidden/>
              </w:rPr>
              <w:instrText xml:space="preserve"> PAGEREF _Toc118381141 \h </w:instrText>
            </w:r>
            <w:r>
              <w:rPr>
                <w:noProof/>
                <w:webHidden/>
              </w:rPr>
            </w:r>
            <w:r>
              <w:rPr>
                <w:noProof/>
                <w:webHidden/>
              </w:rPr>
              <w:fldChar w:fldCharType="separate"/>
            </w:r>
            <w:r w:rsidR="0007020F">
              <w:rPr>
                <w:noProof/>
                <w:webHidden/>
              </w:rPr>
              <w:t>13</w:t>
            </w:r>
            <w:r>
              <w:rPr>
                <w:noProof/>
                <w:webHidden/>
              </w:rPr>
              <w:fldChar w:fldCharType="end"/>
            </w:r>
          </w:hyperlink>
        </w:p>
        <w:p w14:paraId="51386BEA" w14:textId="2BC2B4B3"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42" w:history="1">
            <w:r w:rsidRPr="007D63FF">
              <w:rPr>
                <w:rStyle w:val="Lienhypertexte"/>
                <w:noProof/>
              </w:rPr>
              <w:t>5.10.8</w:t>
            </w:r>
            <w:r>
              <w:rPr>
                <w:rFonts w:asciiTheme="minorHAnsi" w:eastAsiaTheme="minorEastAsia" w:hAnsiTheme="minorHAnsi" w:cstheme="minorBidi"/>
                <w:i w:val="0"/>
                <w:noProof/>
                <w:color w:val="auto"/>
                <w:sz w:val="22"/>
              </w:rPr>
              <w:tab/>
            </w:r>
            <w:r w:rsidRPr="007D63FF">
              <w:rPr>
                <w:rStyle w:val="Lienhypertexte"/>
                <w:noProof/>
              </w:rPr>
              <w:t>Applications de règlements spécifiques</w:t>
            </w:r>
            <w:r>
              <w:rPr>
                <w:noProof/>
                <w:webHidden/>
              </w:rPr>
              <w:tab/>
            </w:r>
            <w:r>
              <w:rPr>
                <w:noProof/>
                <w:webHidden/>
              </w:rPr>
              <w:fldChar w:fldCharType="begin"/>
            </w:r>
            <w:r>
              <w:rPr>
                <w:noProof/>
                <w:webHidden/>
              </w:rPr>
              <w:instrText xml:space="preserve"> PAGEREF _Toc118381142 \h </w:instrText>
            </w:r>
            <w:r>
              <w:rPr>
                <w:noProof/>
                <w:webHidden/>
              </w:rPr>
            </w:r>
            <w:r>
              <w:rPr>
                <w:noProof/>
                <w:webHidden/>
              </w:rPr>
              <w:fldChar w:fldCharType="separate"/>
            </w:r>
            <w:r w:rsidR="0007020F">
              <w:rPr>
                <w:noProof/>
                <w:webHidden/>
              </w:rPr>
              <w:t>14</w:t>
            </w:r>
            <w:r>
              <w:rPr>
                <w:noProof/>
                <w:webHidden/>
              </w:rPr>
              <w:fldChar w:fldCharType="end"/>
            </w:r>
          </w:hyperlink>
        </w:p>
        <w:p w14:paraId="7C90CC64" w14:textId="4358C105"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43" w:history="1">
            <w:r w:rsidRPr="007D63FF">
              <w:rPr>
                <w:rStyle w:val="Lienhypertexte"/>
                <w:noProof/>
              </w:rPr>
              <w:t>5.10.9</w:t>
            </w:r>
            <w:r>
              <w:rPr>
                <w:rFonts w:asciiTheme="minorHAnsi" w:eastAsiaTheme="minorEastAsia" w:hAnsiTheme="minorHAnsi" w:cstheme="minorBidi"/>
                <w:i w:val="0"/>
                <w:noProof/>
                <w:color w:val="auto"/>
                <w:sz w:val="22"/>
              </w:rPr>
              <w:tab/>
            </w:r>
            <w:r w:rsidRPr="007D63FF">
              <w:rPr>
                <w:rStyle w:val="Lienhypertexte"/>
                <w:noProof/>
              </w:rPr>
              <w:t>Restrictions particulières</w:t>
            </w:r>
            <w:r>
              <w:rPr>
                <w:noProof/>
                <w:webHidden/>
              </w:rPr>
              <w:tab/>
            </w:r>
            <w:r>
              <w:rPr>
                <w:noProof/>
                <w:webHidden/>
              </w:rPr>
              <w:fldChar w:fldCharType="begin"/>
            </w:r>
            <w:r>
              <w:rPr>
                <w:noProof/>
                <w:webHidden/>
              </w:rPr>
              <w:instrText xml:space="preserve"> PAGEREF _Toc118381143 \h </w:instrText>
            </w:r>
            <w:r>
              <w:rPr>
                <w:noProof/>
                <w:webHidden/>
              </w:rPr>
            </w:r>
            <w:r>
              <w:rPr>
                <w:noProof/>
                <w:webHidden/>
              </w:rPr>
              <w:fldChar w:fldCharType="separate"/>
            </w:r>
            <w:r w:rsidR="0007020F">
              <w:rPr>
                <w:noProof/>
                <w:webHidden/>
              </w:rPr>
              <w:t>14</w:t>
            </w:r>
            <w:r>
              <w:rPr>
                <w:noProof/>
                <w:webHidden/>
              </w:rPr>
              <w:fldChar w:fldCharType="end"/>
            </w:r>
          </w:hyperlink>
        </w:p>
        <w:p w14:paraId="59FE171B" w14:textId="5794D840"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44" w:history="1">
            <w:r w:rsidRPr="007D63FF">
              <w:rPr>
                <w:rStyle w:val="Lienhypertexte"/>
                <w:noProof/>
              </w:rPr>
              <w:t>5.10.10</w:t>
            </w:r>
            <w:r>
              <w:rPr>
                <w:rFonts w:asciiTheme="minorHAnsi" w:eastAsiaTheme="minorEastAsia" w:hAnsiTheme="minorHAnsi" w:cstheme="minorBidi"/>
                <w:i w:val="0"/>
                <w:noProof/>
                <w:color w:val="auto"/>
                <w:sz w:val="22"/>
              </w:rPr>
              <w:tab/>
            </w:r>
            <w:r w:rsidRPr="007D63FF">
              <w:rPr>
                <w:rStyle w:val="Lienhypertexte"/>
                <w:noProof/>
              </w:rPr>
              <w:t>Explosifs et produits dangereux</w:t>
            </w:r>
            <w:r>
              <w:rPr>
                <w:noProof/>
                <w:webHidden/>
              </w:rPr>
              <w:tab/>
            </w:r>
            <w:r>
              <w:rPr>
                <w:noProof/>
                <w:webHidden/>
              </w:rPr>
              <w:fldChar w:fldCharType="begin"/>
            </w:r>
            <w:r>
              <w:rPr>
                <w:noProof/>
                <w:webHidden/>
              </w:rPr>
              <w:instrText xml:space="preserve"> PAGEREF _Toc118381144 \h </w:instrText>
            </w:r>
            <w:r>
              <w:rPr>
                <w:noProof/>
                <w:webHidden/>
              </w:rPr>
            </w:r>
            <w:r>
              <w:rPr>
                <w:noProof/>
                <w:webHidden/>
              </w:rPr>
              <w:fldChar w:fldCharType="separate"/>
            </w:r>
            <w:r w:rsidR="0007020F">
              <w:rPr>
                <w:noProof/>
                <w:webHidden/>
              </w:rPr>
              <w:t>14</w:t>
            </w:r>
            <w:r>
              <w:rPr>
                <w:noProof/>
                <w:webHidden/>
              </w:rPr>
              <w:fldChar w:fldCharType="end"/>
            </w:r>
          </w:hyperlink>
        </w:p>
        <w:p w14:paraId="03C94D8A" w14:textId="159251B2" w:rsidR="00C17DA4" w:rsidRDefault="00C17DA4">
          <w:pPr>
            <w:pStyle w:val="TM3"/>
            <w:tabs>
              <w:tab w:val="left" w:pos="1440"/>
              <w:tab w:val="right" w:leader="dot" w:pos="9204"/>
            </w:tabs>
            <w:rPr>
              <w:rFonts w:asciiTheme="minorHAnsi" w:eastAsiaTheme="minorEastAsia" w:hAnsiTheme="minorHAnsi" w:cstheme="minorBidi"/>
              <w:i w:val="0"/>
              <w:noProof/>
              <w:color w:val="auto"/>
              <w:sz w:val="22"/>
            </w:rPr>
          </w:pPr>
          <w:hyperlink w:anchor="_Toc118381145" w:history="1">
            <w:r w:rsidRPr="007D63FF">
              <w:rPr>
                <w:rStyle w:val="Lienhypertexte"/>
                <w:noProof/>
              </w:rPr>
              <w:t>5.10.11</w:t>
            </w:r>
            <w:r>
              <w:rPr>
                <w:rFonts w:asciiTheme="minorHAnsi" w:eastAsiaTheme="minorEastAsia" w:hAnsiTheme="minorHAnsi" w:cstheme="minorBidi"/>
                <w:i w:val="0"/>
                <w:noProof/>
                <w:color w:val="auto"/>
                <w:sz w:val="22"/>
              </w:rPr>
              <w:tab/>
            </w:r>
            <w:r w:rsidRPr="007D63FF">
              <w:rPr>
                <w:rStyle w:val="Lienhypertexte"/>
                <w:noProof/>
              </w:rPr>
              <w:t>Usage des voies publiques</w:t>
            </w:r>
            <w:r>
              <w:rPr>
                <w:noProof/>
                <w:webHidden/>
              </w:rPr>
              <w:tab/>
            </w:r>
            <w:r>
              <w:rPr>
                <w:noProof/>
                <w:webHidden/>
              </w:rPr>
              <w:fldChar w:fldCharType="begin"/>
            </w:r>
            <w:r>
              <w:rPr>
                <w:noProof/>
                <w:webHidden/>
              </w:rPr>
              <w:instrText xml:space="preserve"> PAGEREF _Toc118381145 \h </w:instrText>
            </w:r>
            <w:r>
              <w:rPr>
                <w:noProof/>
                <w:webHidden/>
              </w:rPr>
            </w:r>
            <w:r>
              <w:rPr>
                <w:noProof/>
                <w:webHidden/>
              </w:rPr>
              <w:fldChar w:fldCharType="separate"/>
            </w:r>
            <w:r w:rsidR="0007020F">
              <w:rPr>
                <w:noProof/>
                <w:webHidden/>
              </w:rPr>
              <w:t>14</w:t>
            </w:r>
            <w:r>
              <w:rPr>
                <w:noProof/>
                <w:webHidden/>
              </w:rPr>
              <w:fldChar w:fldCharType="end"/>
            </w:r>
          </w:hyperlink>
        </w:p>
        <w:p w14:paraId="5CB05BBB" w14:textId="365FC377" w:rsidR="00C17DA4" w:rsidRDefault="00C17DA4">
          <w:pPr>
            <w:pStyle w:val="TM1"/>
            <w:tabs>
              <w:tab w:val="left" w:pos="480"/>
              <w:tab w:val="right" w:leader="dot" w:pos="9204"/>
            </w:tabs>
            <w:rPr>
              <w:rFonts w:asciiTheme="minorHAnsi" w:eastAsiaTheme="minorEastAsia" w:hAnsiTheme="minorHAnsi" w:cstheme="minorBidi"/>
              <w:b w:val="0"/>
              <w:caps w:val="0"/>
              <w:noProof/>
              <w:color w:val="auto"/>
              <w:sz w:val="22"/>
            </w:rPr>
          </w:pPr>
          <w:hyperlink w:anchor="_Toc118381146" w:history="1">
            <w:r w:rsidRPr="007D63FF">
              <w:rPr>
                <w:rStyle w:val="Lienhypertexte"/>
                <w:bCs/>
                <w:noProof/>
              </w:rPr>
              <w:t>6</w:t>
            </w:r>
            <w:r>
              <w:rPr>
                <w:rFonts w:asciiTheme="minorHAnsi" w:eastAsiaTheme="minorEastAsia" w:hAnsiTheme="minorHAnsi" w:cstheme="minorBidi"/>
                <w:b w:val="0"/>
                <w:caps w:val="0"/>
                <w:noProof/>
                <w:color w:val="auto"/>
                <w:sz w:val="22"/>
              </w:rPr>
              <w:tab/>
            </w:r>
            <w:r w:rsidRPr="007D63FF">
              <w:rPr>
                <w:rStyle w:val="Lienhypertexte"/>
                <w:noProof/>
              </w:rPr>
              <w:t>Réception et garanties</w:t>
            </w:r>
            <w:r>
              <w:rPr>
                <w:noProof/>
                <w:webHidden/>
              </w:rPr>
              <w:tab/>
            </w:r>
            <w:r>
              <w:rPr>
                <w:noProof/>
                <w:webHidden/>
              </w:rPr>
              <w:fldChar w:fldCharType="begin"/>
            </w:r>
            <w:r>
              <w:rPr>
                <w:noProof/>
                <w:webHidden/>
              </w:rPr>
              <w:instrText xml:space="preserve"> PAGEREF _Toc118381146 \h </w:instrText>
            </w:r>
            <w:r>
              <w:rPr>
                <w:noProof/>
                <w:webHidden/>
              </w:rPr>
            </w:r>
            <w:r>
              <w:rPr>
                <w:noProof/>
                <w:webHidden/>
              </w:rPr>
              <w:fldChar w:fldCharType="separate"/>
            </w:r>
            <w:r w:rsidR="0007020F">
              <w:rPr>
                <w:noProof/>
                <w:webHidden/>
              </w:rPr>
              <w:t>14</w:t>
            </w:r>
            <w:r>
              <w:rPr>
                <w:noProof/>
                <w:webHidden/>
              </w:rPr>
              <w:fldChar w:fldCharType="end"/>
            </w:r>
          </w:hyperlink>
        </w:p>
        <w:p w14:paraId="74BC0267" w14:textId="63172090"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47" w:history="1">
            <w:r w:rsidRPr="007D63FF">
              <w:rPr>
                <w:rStyle w:val="Lienhypertexte"/>
                <w:noProof/>
              </w:rPr>
              <w:t>6.1</w:t>
            </w:r>
            <w:r>
              <w:rPr>
                <w:rFonts w:asciiTheme="minorHAnsi" w:eastAsiaTheme="minorEastAsia" w:hAnsiTheme="minorHAnsi" w:cstheme="minorBidi"/>
                <w:smallCaps w:val="0"/>
                <w:noProof/>
                <w:color w:val="auto"/>
                <w:sz w:val="22"/>
              </w:rPr>
              <w:tab/>
            </w:r>
            <w:r w:rsidRPr="007D63FF">
              <w:rPr>
                <w:rStyle w:val="Lienhypertexte"/>
                <w:noProof/>
              </w:rPr>
              <w:t>Garanties contractuelles</w:t>
            </w:r>
            <w:r>
              <w:rPr>
                <w:noProof/>
                <w:webHidden/>
              </w:rPr>
              <w:tab/>
            </w:r>
            <w:r>
              <w:rPr>
                <w:noProof/>
                <w:webHidden/>
              </w:rPr>
              <w:fldChar w:fldCharType="begin"/>
            </w:r>
            <w:r>
              <w:rPr>
                <w:noProof/>
                <w:webHidden/>
              </w:rPr>
              <w:instrText xml:space="preserve"> PAGEREF _Toc118381147 \h </w:instrText>
            </w:r>
            <w:r>
              <w:rPr>
                <w:noProof/>
                <w:webHidden/>
              </w:rPr>
            </w:r>
            <w:r>
              <w:rPr>
                <w:noProof/>
                <w:webHidden/>
              </w:rPr>
              <w:fldChar w:fldCharType="separate"/>
            </w:r>
            <w:r w:rsidR="0007020F">
              <w:rPr>
                <w:noProof/>
                <w:webHidden/>
              </w:rPr>
              <w:t>14</w:t>
            </w:r>
            <w:r>
              <w:rPr>
                <w:noProof/>
                <w:webHidden/>
              </w:rPr>
              <w:fldChar w:fldCharType="end"/>
            </w:r>
          </w:hyperlink>
        </w:p>
        <w:p w14:paraId="6BB511B7" w14:textId="57EF2372" w:rsidR="00C17DA4" w:rsidRDefault="00C17DA4">
          <w:pPr>
            <w:pStyle w:val="TM3"/>
            <w:tabs>
              <w:tab w:val="left" w:pos="1200"/>
              <w:tab w:val="right" w:leader="dot" w:pos="9204"/>
            </w:tabs>
            <w:rPr>
              <w:rFonts w:asciiTheme="minorHAnsi" w:eastAsiaTheme="minorEastAsia" w:hAnsiTheme="minorHAnsi" w:cstheme="minorBidi"/>
              <w:i w:val="0"/>
              <w:noProof/>
              <w:color w:val="auto"/>
              <w:sz w:val="22"/>
            </w:rPr>
          </w:pPr>
          <w:hyperlink w:anchor="_Toc118381148" w:history="1">
            <w:r w:rsidRPr="007D63FF">
              <w:rPr>
                <w:rStyle w:val="Lienhypertexte"/>
                <w:noProof/>
              </w:rPr>
              <w:t>6.1.1</w:t>
            </w:r>
            <w:r>
              <w:rPr>
                <w:rFonts w:asciiTheme="minorHAnsi" w:eastAsiaTheme="minorEastAsia" w:hAnsiTheme="minorHAnsi" w:cstheme="minorBidi"/>
                <w:i w:val="0"/>
                <w:noProof/>
                <w:color w:val="auto"/>
                <w:sz w:val="22"/>
              </w:rPr>
              <w:tab/>
            </w:r>
            <w:r w:rsidRPr="007D63FF">
              <w:rPr>
                <w:rStyle w:val="Lienhypertexte"/>
                <w:noProof/>
              </w:rPr>
              <w:t>Délai de garantie</w:t>
            </w:r>
            <w:r>
              <w:rPr>
                <w:noProof/>
                <w:webHidden/>
              </w:rPr>
              <w:tab/>
            </w:r>
            <w:r>
              <w:rPr>
                <w:noProof/>
                <w:webHidden/>
              </w:rPr>
              <w:fldChar w:fldCharType="begin"/>
            </w:r>
            <w:r>
              <w:rPr>
                <w:noProof/>
                <w:webHidden/>
              </w:rPr>
              <w:instrText xml:space="preserve"> PAGEREF _Toc118381148 \h </w:instrText>
            </w:r>
            <w:r>
              <w:rPr>
                <w:noProof/>
                <w:webHidden/>
              </w:rPr>
            </w:r>
            <w:r>
              <w:rPr>
                <w:noProof/>
                <w:webHidden/>
              </w:rPr>
              <w:fldChar w:fldCharType="separate"/>
            </w:r>
            <w:r w:rsidR="0007020F">
              <w:rPr>
                <w:noProof/>
                <w:webHidden/>
              </w:rPr>
              <w:t>14</w:t>
            </w:r>
            <w:r>
              <w:rPr>
                <w:noProof/>
                <w:webHidden/>
              </w:rPr>
              <w:fldChar w:fldCharType="end"/>
            </w:r>
          </w:hyperlink>
        </w:p>
        <w:p w14:paraId="1C7593B1" w14:textId="1A04490E" w:rsidR="00C17DA4" w:rsidRDefault="00C17DA4">
          <w:pPr>
            <w:pStyle w:val="TM1"/>
            <w:tabs>
              <w:tab w:val="left" w:pos="480"/>
              <w:tab w:val="right" w:leader="dot" w:pos="9204"/>
            </w:tabs>
            <w:rPr>
              <w:rFonts w:asciiTheme="minorHAnsi" w:eastAsiaTheme="minorEastAsia" w:hAnsiTheme="minorHAnsi" w:cstheme="minorBidi"/>
              <w:b w:val="0"/>
              <w:caps w:val="0"/>
              <w:noProof/>
              <w:color w:val="auto"/>
              <w:sz w:val="22"/>
            </w:rPr>
          </w:pPr>
          <w:hyperlink w:anchor="_Toc118381149" w:history="1">
            <w:r w:rsidRPr="007D63FF">
              <w:rPr>
                <w:rStyle w:val="Lienhypertexte"/>
                <w:bCs/>
                <w:noProof/>
              </w:rPr>
              <w:t>7</w:t>
            </w:r>
            <w:r>
              <w:rPr>
                <w:rFonts w:asciiTheme="minorHAnsi" w:eastAsiaTheme="minorEastAsia" w:hAnsiTheme="minorHAnsi" w:cstheme="minorBidi"/>
                <w:b w:val="0"/>
                <w:caps w:val="0"/>
                <w:noProof/>
                <w:color w:val="auto"/>
                <w:sz w:val="22"/>
              </w:rPr>
              <w:tab/>
            </w:r>
            <w:r w:rsidRPr="007D63FF">
              <w:rPr>
                <w:rStyle w:val="Lienhypertexte"/>
                <w:noProof/>
              </w:rPr>
              <w:t>Résiliation du marché – Interruptions des travaux</w:t>
            </w:r>
            <w:r>
              <w:rPr>
                <w:noProof/>
                <w:webHidden/>
              </w:rPr>
              <w:tab/>
            </w:r>
            <w:r>
              <w:rPr>
                <w:noProof/>
                <w:webHidden/>
              </w:rPr>
              <w:fldChar w:fldCharType="begin"/>
            </w:r>
            <w:r>
              <w:rPr>
                <w:noProof/>
                <w:webHidden/>
              </w:rPr>
              <w:instrText xml:space="preserve"> PAGEREF _Toc118381149 \h </w:instrText>
            </w:r>
            <w:r>
              <w:rPr>
                <w:noProof/>
                <w:webHidden/>
              </w:rPr>
            </w:r>
            <w:r>
              <w:rPr>
                <w:noProof/>
                <w:webHidden/>
              </w:rPr>
              <w:fldChar w:fldCharType="separate"/>
            </w:r>
            <w:r w:rsidR="0007020F">
              <w:rPr>
                <w:noProof/>
                <w:webHidden/>
              </w:rPr>
              <w:t>14</w:t>
            </w:r>
            <w:r>
              <w:rPr>
                <w:noProof/>
                <w:webHidden/>
              </w:rPr>
              <w:fldChar w:fldCharType="end"/>
            </w:r>
          </w:hyperlink>
        </w:p>
        <w:p w14:paraId="65AFAAAA" w14:textId="3470C06B" w:rsidR="00C17DA4" w:rsidRDefault="00C17DA4">
          <w:pPr>
            <w:pStyle w:val="TM1"/>
            <w:tabs>
              <w:tab w:val="left" w:pos="480"/>
              <w:tab w:val="right" w:leader="dot" w:pos="9204"/>
            </w:tabs>
            <w:rPr>
              <w:rFonts w:asciiTheme="minorHAnsi" w:eastAsiaTheme="minorEastAsia" w:hAnsiTheme="minorHAnsi" w:cstheme="minorBidi"/>
              <w:b w:val="0"/>
              <w:caps w:val="0"/>
              <w:noProof/>
              <w:color w:val="auto"/>
              <w:sz w:val="22"/>
            </w:rPr>
          </w:pPr>
          <w:hyperlink w:anchor="_Toc118381150" w:history="1">
            <w:r w:rsidRPr="007D63FF">
              <w:rPr>
                <w:rStyle w:val="Lienhypertexte"/>
                <w:bCs/>
                <w:noProof/>
              </w:rPr>
              <w:t>8</w:t>
            </w:r>
            <w:r>
              <w:rPr>
                <w:rFonts w:asciiTheme="minorHAnsi" w:eastAsiaTheme="minorEastAsia" w:hAnsiTheme="minorHAnsi" w:cstheme="minorBidi"/>
                <w:b w:val="0"/>
                <w:caps w:val="0"/>
                <w:noProof/>
                <w:color w:val="auto"/>
                <w:sz w:val="22"/>
              </w:rPr>
              <w:tab/>
            </w:r>
            <w:r w:rsidRPr="007D63FF">
              <w:rPr>
                <w:rStyle w:val="Lienhypertexte"/>
                <w:noProof/>
              </w:rPr>
              <w:t>Mesures coercitives règlement des différends et des litiges</w:t>
            </w:r>
            <w:r>
              <w:rPr>
                <w:noProof/>
                <w:webHidden/>
              </w:rPr>
              <w:tab/>
            </w:r>
            <w:r>
              <w:rPr>
                <w:noProof/>
                <w:webHidden/>
              </w:rPr>
              <w:fldChar w:fldCharType="begin"/>
            </w:r>
            <w:r>
              <w:rPr>
                <w:noProof/>
                <w:webHidden/>
              </w:rPr>
              <w:instrText xml:space="preserve"> PAGEREF _Toc118381150 \h </w:instrText>
            </w:r>
            <w:r>
              <w:rPr>
                <w:noProof/>
                <w:webHidden/>
              </w:rPr>
            </w:r>
            <w:r>
              <w:rPr>
                <w:noProof/>
                <w:webHidden/>
              </w:rPr>
              <w:fldChar w:fldCharType="separate"/>
            </w:r>
            <w:r w:rsidR="0007020F">
              <w:rPr>
                <w:noProof/>
                <w:webHidden/>
              </w:rPr>
              <w:t>15</w:t>
            </w:r>
            <w:r>
              <w:rPr>
                <w:noProof/>
                <w:webHidden/>
              </w:rPr>
              <w:fldChar w:fldCharType="end"/>
            </w:r>
          </w:hyperlink>
        </w:p>
        <w:p w14:paraId="1F3332E5" w14:textId="6864D2B1" w:rsidR="00C17DA4" w:rsidRDefault="00C17DA4">
          <w:pPr>
            <w:pStyle w:val="TM2"/>
            <w:tabs>
              <w:tab w:val="left" w:pos="720"/>
              <w:tab w:val="right" w:leader="dot" w:pos="9204"/>
            </w:tabs>
            <w:rPr>
              <w:rFonts w:asciiTheme="minorHAnsi" w:eastAsiaTheme="minorEastAsia" w:hAnsiTheme="minorHAnsi" w:cstheme="minorBidi"/>
              <w:smallCaps w:val="0"/>
              <w:noProof/>
              <w:color w:val="auto"/>
              <w:sz w:val="22"/>
            </w:rPr>
          </w:pPr>
          <w:hyperlink w:anchor="_Toc118381151" w:history="1">
            <w:r w:rsidRPr="007D63FF">
              <w:rPr>
                <w:rStyle w:val="Lienhypertexte"/>
                <w:noProof/>
              </w:rPr>
              <w:t>8.1</w:t>
            </w:r>
            <w:r>
              <w:rPr>
                <w:rFonts w:asciiTheme="minorHAnsi" w:eastAsiaTheme="minorEastAsia" w:hAnsiTheme="minorHAnsi" w:cstheme="minorBidi"/>
                <w:smallCaps w:val="0"/>
                <w:noProof/>
                <w:color w:val="auto"/>
                <w:sz w:val="22"/>
              </w:rPr>
              <w:tab/>
            </w:r>
            <w:r w:rsidRPr="007D63FF">
              <w:rPr>
                <w:rStyle w:val="Lienhypertexte"/>
                <w:noProof/>
              </w:rPr>
              <w:t>Dérogations au C.C.A.G.</w:t>
            </w:r>
            <w:r>
              <w:rPr>
                <w:noProof/>
                <w:webHidden/>
              </w:rPr>
              <w:tab/>
            </w:r>
            <w:r>
              <w:rPr>
                <w:noProof/>
                <w:webHidden/>
              </w:rPr>
              <w:fldChar w:fldCharType="begin"/>
            </w:r>
            <w:r>
              <w:rPr>
                <w:noProof/>
                <w:webHidden/>
              </w:rPr>
              <w:instrText xml:space="preserve"> PAGEREF _Toc118381151 \h </w:instrText>
            </w:r>
            <w:r>
              <w:rPr>
                <w:noProof/>
                <w:webHidden/>
              </w:rPr>
            </w:r>
            <w:r>
              <w:rPr>
                <w:noProof/>
                <w:webHidden/>
              </w:rPr>
              <w:fldChar w:fldCharType="separate"/>
            </w:r>
            <w:r w:rsidR="0007020F">
              <w:rPr>
                <w:noProof/>
                <w:webHidden/>
              </w:rPr>
              <w:t>15</w:t>
            </w:r>
            <w:r>
              <w:rPr>
                <w:noProof/>
                <w:webHidden/>
              </w:rPr>
              <w:fldChar w:fldCharType="end"/>
            </w:r>
          </w:hyperlink>
        </w:p>
        <w:p w14:paraId="5C4ADA70" w14:textId="0A344DB1" w:rsidR="00272039" w:rsidRDefault="00272039">
          <w:r w:rsidRPr="0017257F">
            <w:rPr>
              <w:b/>
              <w:bCs/>
              <w:sz w:val="18"/>
              <w:szCs w:val="18"/>
            </w:rPr>
            <w:fldChar w:fldCharType="end"/>
          </w:r>
        </w:p>
      </w:sdtContent>
    </w:sdt>
    <w:p w14:paraId="7DD66250" w14:textId="77777777" w:rsidR="00DB520D" w:rsidRDefault="00DB520D">
      <w:pPr>
        <w:spacing w:after="160" w:line="259" w:lineRule="auto"/>
        <w:jc w:val="left"/>
        <w:rPr>
          <w:rFonts w:cs="Arial"/>
          <w:b/>
          <w:sz w:val="28"/>
          <w:szCs w:val="16"/>
          <w:u w:val="single"/>
        </w:rPr>
      </w:pPr>
      <w:bookmarkStart w:id="5" w:name="_Toc323669621"/>
      <w:bookmarkStart w:id="6" w:name="_Toc352408774"/>
      <w:bookmarkStart w:id="7" w:name="_Toc70581900"/>
      <w:bookmarkStart w:id="8" w:name="_Toc42682177"/>
      <w:bookmarkStart w:id="9" w:name="_Toc42682181"/>
      <w:bookmarkEnd w:id="4"/>
      <w:r>
        <w:br w:type="page"/>
      </w:r>
    </w:p>
    <w:p w14:paraId="5022F565" w14:textId="43931D43" w:rsidR="006F3095" w:rsidRPr="006B0123" w:rsidRDefault="006F3095" w:rsidP="006F3095">
      <w:pPr>
        <w:pStyle w:val="Titre1"/>
        <w:rPr>
          <w:sz w:val="22"/>
        </w:rPr>
      </w:pPr>
      <w:bookmarkStart w:id="10" w:name="_Toc118381081"/>
      <w:r w:rsidRPr="006B0123">
        <w:lastRenderedPageBreak/>
        <w:t>G</w:t>
      </w:r>
      <w:bookmarkEnd w:id="5"/>
      <w:bookmarkEnd w:id="6"/>
      <w:bookmarkEnd w:id="7"/>
      <w:r w:rsidR="006745B2">
        <w:t>énéralités</w:t>
      </w:r>
      <w:bookmarkEnd w:id="10"/>
    </w:p>
    <w:p w14:paraId="404CB897" w14:textId="77777777" w:rsidR="00E25C6D" w:rsidRDefault="00E25C6D" w:rsidP="00E25C6D">
      <w:pPr>
        <w:rPr>
          <w:rFonts w:cs="Arial"/>
        </w:rPr>
      </w:pPr>
      <w:r>
        <w:rPr>
          <w:rFonts w:cs="Arial"/>
        </w:rPr>
        <w:t>Le présent Cahier des Clauses Administratives Particulières complète le Cahier des Clauses Administratives Générales Travaux 2021 applicable aux marchés publics de travaux, et textes subséquents et auquel est expressément soumis le présent marché.</w:t>
      </w:r>
    </w:p>
    <w:p w14:paraId="24B8D188" w14:textId="74637369" w:rsidR="006F3095" w:rsidRDefault="006F3095" w:rsidP="006F3095">
      <w:pPr>
        <w:rPr>
          <w:rFonts w:cs="Arial"/>
        </w:rPr>
      </w:pPr>
      <w:r w:rsidRPr="006B0123">
        <w:rPr>
          <w:rFonts w:cs="Arial"/>
        </w:rPr>
        <w:t>Est à prendre en compte le texte connu au 1er jour du mois de remise des offres.</w:t>
      </w:r>
    </w:p>
    <w:p w14:paraId="264F77BC" w14:textId="77777777" w:rsidR="006F3095" w:rsidRPr="006B0123" w:rsidRDefault="006F3095" w:rsidP="006F3095">
      <w:pPr>
        <w:rPr>
          <w:rFonts w:cs="Arial"/>
        </w:rPr>
      </w:pPr>
    </w:p>
    <w:p w14:paraId="194B81F8" w14:textId="25A7106C" w:rsidR="006F3095" w:rsidRDefault="00242650" w:rsidP="006F3095">
      <w:pPr>
        <w:pStyle w:val="Titre2"/>
      </w:pPr>
      <w:bookmarkStart w:id="11" w:name="_Toc118381082"/>
      <w:r>
        <w:t>Maitre d’ouvrage</w:t>
      </w:r>
      <w:bookmarkEnd w:id="11"/>
    </w:p>
    <w:p w14:paraId="3B5B935E" w14:textId="77777777" w:rsidR="006A5C6E" w:rsidRPr="004E4F64" w:rsidRDefault="006A5C6E" w:rsidP="006A5C6E">
      <w:pPr>
        <w:autoSpaceDE w:val="0"/>
        <w:autoSpaceDN w:val="0"/>
        <w:adjustRightInd w:val="0"/>
        <w:spacing w:after="0" w:line="260" w:lineRule="atLeast"/>
        <w:ind w:left="1776" w:right="16" w:firstLine="348"/>
        <w:rPr>
          <w:rFonts w:asciiTheme="minorHAnsi" w:hAnsiTheme="minorHAnsi" w:cstheme="minorHAnsi"/>
          <w:szCs w:val="20"/>
        </w:rPr>
      </w:pPr>
      <w:bookmarkStart w:id="12" w:name="_Toc42682178"/>
      <w:bookmarkStart w:id="13" w:name="_Toc70448148"/>
      <w:r w:rsidRPr="004E4F64">
        <w:rPr>
          <w:rFonts w:asciiTheme="minorHAnsi" w:hAnsiTheme="minorHAnsi" w:cstheme="minorHAnsi"/>
          <w:szCs w:val="20"/>
        </w:rPr>
        <w:t>C</w:t>
      </w:r>
      <w:r>
        <w:rPr>
          <w:rFonts w:asciiTheme="minorHAnsi" w:hAnsiTheme="minorHAnsi" w:cstheme="minorHAnsi"/>
          <w:szCs w:val="20"/>
        </w:rPr>
        <w:t>ommune</w:t>
      </w:r>
      <w:r w:rsidRPr="004E4F64">
        <w:rPr>
          <w:rFonts w:asciiTheme="minorHAnsi" w:hAnsiTheme="minorHAnsi" w:cstheme="minorHAnsi"/>
          <w:szCs w:val="20"/>
        </w:rPr>
        <w:t xml:space="preserve"> </w:t>
      </w:r>
      <w:r>
        <w:rPr>
          <w:rFonts w:asciiTheme="minorHAnsi" w:hAnsiTheme="minorHAnsi" w:cstheme="minorHAnsi"/>
          <w:szCs w:val="20"/>
        </w:rPr>
        <w:t>de</w:t>
      </w:r>
      <w:r w:rsidRPr="004E4F64">
        <w:rPr>
          <w:rFonts w:asciiTheme="minorHAnsi" w:hAnsiTheme="minorHAnsi" w:cstheme="minorHAnsi"/>
          <w:szCs w:val="20"/>
        </w:rPr>
        <w:t xml:space="preserve"> B</w:t>
      </w:r>
      <w:r>
        <w:rPr>
          <w:rFonts w:asciiTheme="minorHAnsi" w:hAnsiTheme="minorHAnsi" w:cstheme="minorHAnsi"/>
          <w:szCs w:val="20"/>
        </w:rPr>
        <w:t>OOFZHEIM</w:t>
      </w:r>
    </w:p>
    <w:p w14:paraId="4331472D" w14:textId="77777777" w:rsidR="006A5C6E" w:rsidRPr="004E4F64" w:rsidRDefault="006A5C6E" w:rsidP="006A5C6E">
      <w:pPr>
        <w:autoSpaceDE w:val="0"/>
        <w:autoSpaceDN w:val="0"/>
        <w:adjustRightInd w:val="0"/>
        <w:spacing w:after="0" w:line="260" w:lineRule="atLeast"/>
        <w:ind w:right="16"/>
        <w:rPr>
          <w:rFonts w:asciiTheme="minorHAnsi" w:hAnsiTheme="minorHAnsi" w:cstheme="minorHAnsi"/>
          <w:szCs w:val="20"/>
        </w:rPr>
      </w:pPr>
      <w:r w:rsidRPr="004E4F64">
        <w:rPr>
          <w:rFonts w:asciiTheme="minorHAnsi" w:hAnsiTheme="minorHAnsi" w:cstheme="minorHAnsi"/>
          <w:szCs w:val="20"/>
        </w:rPr>
        <w:t xml:space="preserve">      </w:t>
      </w:r>
      <w:r w:rsidRPr="004E4F64">
        <w:rPr>
          <w:rFonts w:asciiTheme="minorHAnsi" w:hAnsiTheme="minorHAnsi" w:cstheme="minorHAnsi"/>
          <w:szCs w:val="20"/>
        </w:rPr>
        <w:tab/>
      </w:r>
      <w:r w:rsidRPr="004E4F64">
        <w:rPr>
          <w:rFonts w:asciiTheme="minorHAnsi" w:hAnsiTheme="minorHAnsi" w:cstheme="minorHAnsi"/>
          <w:szCs w:val="20"/>
        </w:rPr>
        <w:tab/>
      </w:r>
      <w:r w:rsidRPr="004E4F64">
        <w:rPr>
          <w:rFonts w:asciiTheme="minorHAnsi" w:hAnsiTheme="minorHAnsi" w:cstheme="minorHAnsi"/>
          <w:szCs w:val="20"/>
        </w:rPr>
        <w:tab/>
      </w:r>
      <w:r>
        <w:rPr>
          <w:rFonts w:asciiTheme="minorHAnsi" w:hAnsiTheme="minorHAnsi" w:cstheme="minorHAnsi"/>
          <w:szCs w:val="20"/>
        </w:rPr>
        <w:t>5 Place de la Mairie</w:t>
      </w:r>
    </w:p>
    <w:p w14:paraId="548474DE" w14:textId="77777777" w:rsidR="006A5C6E" w:rsidRPr="004E4F64" w:rsidRDefault="006A5C6E" w:rsidP="006A5C6E">
      <w:pPr>
        <w:autoSpaceDE w:val="0"/>
        <w:autoSpaceDN w:val="0"/>
        <w:adjustRightInd w:val="0"/>
        <w:spacing w:after="0" w:line="260" w:lineRule="atLeast"/>
        <w:ind w:left="1416" w:right="16" w:firstLine="708"/>
        <w:rPr>
          <w:rFonts w:asciiTheme="minorHAnsi" w:hAnsiTheme="minorHAnsi" w:cstheme="minorHAnsi"/>
          <w:szCs w:val="20"/>
        </w:rPr>
      </w:pPr>
      <w:r w:rsidRPr="004E4F64">
        <w:rPr>
          <w:rFonts w:asciiTheme="minorHAnsi" w:hAnsiTheme="minorHAnsi" w:cstheme="minorHAnsi"/>
          <w:szCs w:val="20"/>
        </w:rPr>
        <w:t>67</w:t>
      </w:r>
      <w:r>
        <w:rPr>
          <w:rFonts w:asciiTheme="minorHAnsi" w:hAnsiTheme="minorHAnsi" w:cstheme="minorHAnsi"/>
          <w:szCs w:val="20"/>
        </w:rPr>
        <w:t>860 BOOFZHEIM</w:t>
      </w:r>
    </w:p>
    <w:p w14:paraId="78845B96" w14:textId="77777777" w:rsidR="006A5C6E" w:rsidRPr="004E4F64" w:rsidRDefault="006A5C6E" w:rsidP="006A5C6E">
      <w:pPr>
        <w:autoSpaceDE w:val="0"/>
        <w:autoSpaceDN w:val="0"/>
        <w:adjustRightInd w:val="0"/>
        <w:spacing w:after="0" w:line="260" w:lineRule="atLeast"/>
        <w:ind w:left="360" w:right="16" w:hanging="360"/>
        <w:rPr>
          <w:rFonts w:asciiTheme="minorHAnsi" w:hAnsiTheme="minorHAnsi" w:cstheme="minorHAnsi"/>
          <w:szCs w:val="20"/>
        </w:rPr>
      </w:pPr>
      <w:r w:rsidRPr="004E4F64">
        <w:rPr>
          <w:rFonts w:asciiTheme="minorHAnsi" w:hAnsiTheme="minorHAnsi" w:cstheme="minorHAnsi"/>
          <w:szCs w:val="20"/>
        </w:rPr>
        <w:tab/>
      </w:r>
      <w:r w:rsidRPr="004E4F64">
        <w:rPr>
          <w:rFonts w:asciiTheme="minorHAnsi" w:hAnsiTheme="minorHAnsi" w:cstheme="minorHAnsi"/>
          <w:szCs w:val="20"/>
        </w:rPr>
        <w:tab/>
      </w:r>
      <w:r w:rsidRPr="004E4F64">
        <w:rPr>
          <w:rFonts w:asciiTheme="minorHAnsi" w:hAnsiTheme="minorHAnsi" w:cstheme="minorHAnsi"/>
          <w:szCs w:val="20"/>
        </w:rPr>
        <w:tab/>
      </w:r>
      <w:r w:rsidRPr="004E4F64">
        <w:rPr>
          <w:rFonts w:asciiTheme="minorHAnsi" w:hAnsiTheme="minorHAnsi" w:cstheme="minorHAnsi"/>
          <w:szCs w:val="20"/>
        </w:rPr>
        <w:tab/>
        <w:t xml:space="preserve">Tél : 03 88 </w:t>
      </w:r>
      <w:r>
        <w:rPr>
          <w:rFonts w:asciiTheme="minorHAnsi" w:hAnsiTheme="minorHAnsi" w:cstheme="minorHAnsi"/>
          <w:szCs w:val="20"/>
        </w:rPr>
        <w:t>58 76 22</w:t>
      </w:r>
    </w:p>
    <w:p w14:paraId="08BA7BC3" w14:textId="77777777" w:rsidR="006A5C6E" w:rsidRPr="004E4F64" w:rsidRDefault="006A5C6E" w:rsidP="006A5C6E">
      <w:pPr>
        <w:autoSpaceDE w:val="0"/>
        <w:autoSpaceDN w:val="0"/>
        <w:adjustRightInd w:val="0"/>
        <w:spacing w:line="260" w:lineRule="atLeast"/>
        <w:ind w:left="1775" w:right="17" w:firstLine="346"/>
        <w:rPr>
          <w:rFonts w:asciiTheme="minorHAnsi" w:hAnsiTheme="minorHAnsi" w:cstheme="minorHAnsi"/>
          <w:szCs w:val="20"/>
        </w:rPr>
      </w:pPr>
      <w:proofErr w:type="gramStart"/>
      <w:r w:rsidRPr="004E4F64">
        <w:rPr>
          <w:rFonts w:asciiTheme="minorHAnsi" w:hAnsiTheme="minorHAnsi" w:cstheme="minorHAnsi"/>
          <w:szCs w:val="20"/>
        </w:rPr>
        <w:t>mail</w:t>
      </w:r>
      <w:proofErr w:type="gramEnd"/>
      <w:r w:rsidRPr="004E4F64">
        <w:rPr>
          <w:rFonts w:asciiTheme="minorHAnsi" w:hAnsiTheme="minorHAnsi" w:cstheme="minorHAnsi"/>
          <w:szCs w:val="20"/>
        </w:rPr>
        <w:t xml:space="preserve"> : </w:t>
      </w:r>
      <w:hyperlink r:id="rId13" w:history="1">
        <w:r w:rsidRPr="00F04815">
          <w:rPr>
            <w:rStyle w:val="Lienhypertexte"/>
            <w:rFonts w:asciiTheme="minorHAnsi" w:hAnsiTheme="minorHAnsi" w:cstheme="minorHAnsi"/>
            <w:szCs w:val="20"/>
          </w:rPr>
          <w:t>mairie@boofzheim.fr</w:t>
        </w:r>
      </w:hyperlink>
    </w:p>
    <w:p w14:paraId="752A9B76" w14:textId="77777777" w:rsidR="006A5C6E" w:rsidRPr="004E4F64" w:rsidRDefault="006A5C6E" w:rsidP="006A5C6E">
      <w:pPr>
        <w:autoSpaceDE w:val="0"/>
        <w:autoSpaceDN w:val="0"/>
        <w:adjustRightInd w:val="0"/>
        <w:spacing w:after="0" w:line="260" w:lineRule="atLeast"/>
        <w:ind w:left="1428" w:right="16" w:firstLine="696"/>
        <w:rPr>
          <w:rFonts w:asciiTheme="minorHAnsi" w:hAnsiTheme="minorHAnsi" w:cstheme="minorHAnsi"/>
          <w:szCs w:val="20"/>
        </w:rPr>
      </w:pPr>
      <w:r w:rsidRPr="004E4F64">
        <w:rPr>
          <w:rFonts w:asciiTheme="minorHAnsi" w:hAnsiTheme="minorHAnsi" w:cstheme="minorHAnsi"/>
          <w:szCs w:val="20"/>
        </w:rPr>
        <w:t>SIRET : 216</w:t>
      </w:r>
      <w:r>
        <w:rPr>
          <w:rFonts w:asciiTheme="minorHAnsi" w:hAnsiTheme="minorHAnsi" w:cstheme="minorHAnsi"/>
          <w:szCs w:val="20"/>
        </w:rPr>
        <w:t> 700 559 00018</w:t>
      </w:r>
      <w:r w:rsidRPr="004E4F64">
        <w:rPr>
          <w:rFonts w:asciiTheme="minorHAnsi" w:hAnsiTheme="minorHAnsi" w:cstheme="minorHAnsi"/>
          <w:szCs w:val="20"/>
        </w:rPr>
        <w:t xml:space="preserve"> – TVA Intracommunautaire : </w:t>
      </w:r>
      <w:r w:rsidRPr="00CF169F">
        <w:rPr>
          <w:rFonts w:asciiTheme="minorHAnsi" w:hAnsiTheme="minorHAnsi" w:cstheme="minorHAnsi"/>
          <w:szCs w:val="20"/>
        </w:rPr>
        <w:t>FR2</w:t>
      </w:r>
      <w:r>
        <w:rPr>
          <w:rFonts w:asciiTheme="minorHAnsi" w:hAnsiTheme="minorHAnsi" w:cstheme="minorHAnsi"/>
          <w:szCs w:val="20"/>
        </w:rPr>
        <w:t>6 216700559</w:t>
      </w:r>
    </w:p>
    <w:p w14:paraId="1E8B612D" w14:textId="77777777" w:rsidR="004E4F64" w:rsidRPr="00DC6252" w:rsidRDefault="004E4F64" w:rsidP="00EB4A2D">
      <w:pPr>
        <w:pStyle w:val="Corpsdetexte"/>
      </w:pPr>
    </w:p>
    <w:p w14:paraId="2B280E1D" w14:textId="77777777" w:rsidR="00E7053A" w:rsidRPr="001837C3" w:rsidRDefault="00E7053A" w:rsidP="00E7053A">
      <w:pPr>
        <w:pStyle w:val="Corpsdetexte"/>
        <w:rPr>
          <w:b/>
          <w:bCs/>
          <w:sz w:val="28"/>
          <w:szCs w:val="28"/>
          <w:u w:val="single"/>
        </w:rPr>
      </w:pPr>
      <w:r w:rsidRPr="001837C3">
        <w:rPr>
          <w:b/>
          <w:bCs/>
          <w:sz w:val="28"/>
          <w:szCs w:val="28"/>
          <w:u w:val="single"/>
        </w:rPr>
        <w:t>Représentant du pouvoir adjudicateur</w:t>
      </w:r>
      <w:bookmarkEnd w:id="12"/>
      <w:bookmarkEnd w:id="13"/>
      <w:r w:rsidRPr="001837C3">
        <w:rPr>
          <w:b/>
          <w:bCs/>
          <w:sz w:val="28"/>
          <w:szCs w:val="28"/>
          <w:u w:val="single"/>
        </w:rPr>
        <w:t xml:space="preserve"> </w:t>
      </w:r>
    </w:p>
    <w:p w14:paraId="3AB22CA7" w14:textId="7961F18B" w:rsidR="00E7053A" w:rsidRDefault="00E7053A" w:rsidP="00E7053A">
      <w:pPr>
        <w:pStyle w:val="Corpsdetexte"/>
      </w:pPr>
      <w:bookmarkStart w:id="14" w:name="_Hlk151472075"/>
      <w:r>
        <w:t>M</w:t>
      </w:r>
      <w:r w:rsidR="00EB4A2D">
        <w:t>onsieur</w:t>
      </w:r>
      <w:r>
        <w:t xml:space="preserve"> Le Maire, M</w:t>
      </w:r>
      <w:r w:rsidR="00EB4A2D">
        <w:t>onsieur</w:t>
      </w:r>
      <w:r>
        <w:t xml:space="preserve"> </w:t>
      </w:r>
      <w:r w:rsidR="006A5C6E">
        <w:t>Eric KLETHI</w:t>
      </w:r>
    </w:p>
    <w:bookmarkEnd w:id="14"/>
    <w:p w14:paraId="6067CC65" w14:textId="77777777" w:rsidR="00E7053A" w:rsidRDefault="00E7053A" w:rsidP="00E7053A">
      <w:pPr>
        <w:pStyle w:val="Corpsdetexte"/>
      </w:pPr>
      <w:r w:rsidRPr="006A2C14">
        <w:t>Agissant en vertu de la délibération relative aux délégations d’attribution du Conseil Municipal au Maire (article L.2122-22 4° du Code Général des Collectivités Territoriales).</w:t>
      </w:r>
    </w:p>
    <w:p w14:paraId="55A416A7" w14:textId="77777777" w:rsidR="006F3095" w:rsidRPr="006B0123" w:rsidRDefault="006F3095" w:rsidP="006F3095">
      <w:pPr>
        <w:rPr>
          <w:rFonts w:cs="Arial"/>
        </w:rPr>
      </w:pPr>
    </w:p>
    <w:p w14:paraId="7EFF837C" w14:textId="77777777" w:rsidR="00B8644C" w:rsidRDefault="00B8644C" w:rsidP="00B8644C">
      <w:pPr>
        <w:pStyle w:val="Titre2"/>
      </w:pPr>
      <w:bookmarkStart w:id="15" w:name="_Toc109650529"/>
      <w:bookmarkStart w:id="16" w:name="_Toc118381083"/>
      <w:bookmarkStart w:id="17" w:name="_Toc192909604"/>
      <w:bookmarkStart w:id="18" w:name="_Toc214321851"/>
      <w:r w:rsidRPr="00C70EED">
        <w:t>Comptable assignataire</w:t>
      </w:r>
      <w:bookmarkEnd w:id="15"/>
      <w:bookmarkEnd w:id="16"/>
    </w:p>
    <w:p w14:paraId="2DDD4CE6" w14:textId="68207E03" w:rsidR="006A5C6E" w:rsidRPr="008A43A4" w:rsidRDefault="0007020F" w:rsidP="006A5C6E">
      <w:pPr>
        <w:pStyle w:val="Corpsdetexte"/>
        <w:spacing w:after="0"/>
      </w:pPr>
      <w:bookmarkStart w:id="19" w:name="_Toc42682179"/>
      <w:bookmarkStart w:id="20" w:name="_Toc109650531"/>
      <w:bookmarkStart w:id="21" w:name="_Toc118381084"/>
      <w:r>
        <w:t>Service de Gestion Comptable</w:t>
      </w:r>
      <w:r w:rsidR="006A5C6E" w:rsidRPr="008A43A4">
        <w:t xml:space="preserve"> d</w:t>
      </w:r>
      <w:r w:rsidR="006A5C6E">
        <w:t>’Erstein</w:t>
      </w:r>
    </w:p>
    <w:p w14:paraId="1DDBD305" w14:textId="77777777" w:rsidR="006A5C6E" w:rsidRPr="0092390D" w:rsidRDefault="006A5C6E" w:rsidP="006A5C6E">
      <w:pPr>
        <w:pStyle w:val="Corpsdetexte"/>
        <w:spacing w:after="0"/>
        <w:rPr>
          <w:color w:val="auto"/>
        </w:rPr>
      </w:pPr>
      <w:r w:rsidRPr="0092390D">
        <w:rPr>
          <w:color w:val="auto"/>
        </w:rPr>
        <w:t>2 rue de Savoie</w:t>
      </w:r>
    </w:p>
    <w:p w14:paraId="153B3AE4" w14:textId="77777777" w:rsidR="006A5C6E" w:rsidRPr="0092390D" w:rsidRDefault="006A5C6E" w:rsidP="006A5C6E">
      <w:pPr>
        <w:pStyle w:val="Corpsdetexte"/>
        <w:spacing w:after="0"/>
        <w:rPr>
          <w:color w:val="auto"/>
        </w:rPr>
      </w:pPr>
      <w:r w:rsidRPr="0092390D">
        <w:rPr>
          <w:color w:val="auto"/>
        </w:rPr>
        <w:t>67150 ERSTEIN</w:t>
      </w:r>
    </w:p>
    <w:p w14:paraId="1C4EE8AA" w14:textId="77777777" w:rsidR="006A5C6E" w:rsidRPr="0092390D" w:rsidRDefault="006A5C6E" w:rsidP="006A5C6E">
      <w:pPr>
        <w:pStyle w:val="Corpsdetexte"/>
        <w:spacing w:after="0"/>
        <w:rPr>
          <w:color w:val="auto"/>
        </w:rPr>
      </w:pPr>
      <w:r w:rsidRPr="0092390D">
        <w:rPr>
          <w:color w:val="auto"/>
        </w:rPr>
        <w:t>Tél : 03 88 98 08 45</w:t>
      </w:r>
    </w:p>
    <w:p w14:paraId="1A407F34" w14:textId="77777777" w:rsidR="006A5C6E" w:rsidRPr="0092390D" w:rsidRDefault="006A5C6E" w:rsidP="006A5C6E">
      <w:pPr>
        <w:pStyle w:val="Corpsdetexte"/>
        <w:rPr>
          <w:rStyle w:val="Lienhypertexte"/>
          <w:color w:val="auto"/>
        </w:rPr>
      </w:pPr>
      <w:r w:rsidRPr="0092390D">
        <w:rPr>
          <w:color w:val="auto"/>
        </w:rPr>
        <w:t xml:space="preserve">Mail : </w:t>
      </w:r>
      <w:hyperlink r:id="rId14" w:history="1">
        <w:r w:rsidRPr="0092390D">
          <w:rPr>
            <w:rStyle w:val="Lienhypertexte"/>
            <w:color w:val="auto"/>
          </w:rPr>
          <w:t>t067070@dgfip.finances.gouv.fr</w:t>
        </w:r>
      </w:hyperlink>
    </w:p>
    <w:p w14:paraId="061477CE" w14:textId="77777777" w:rsidR="00B8644C" w:rsidRDefault="00B8644C" w:rsidP="00B8644C">
      <w:pPr>
        <w:pStyle w:val="Titre2"/>
      </w:pPr>
      <w:r w:rsidRPr="00341E60">
        <w:t>Maitre</w:t>
      </w:r>
      <w:r>
        <w:t xml:space="preserve"> </w:t>
      </w:r>
      <w:r w:rsidRPr="00341E60">
        <w:t>d’œuvre</w:t>
      </w:r>
      <w:bookmarkEnd w:id="19"/>
      <w:bookmarkEnd w:id="20"/>
      <w:bookmarkEnd w:id="21"/>
      <w:r w:rsidRPr="00341E60">
        <w:t xml:space="preserve"> </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45"/>
        <w:gridCol w:w="4569"/>
      </w:tblGrid>
      <w:tr w:rsidR="00F74E75" w14:paraId="1D739841" w14:textId="77777777" w:rsidTr="00851289">
        <w:trPr>
          <w:jc w:val="center"/>
        </w:trPr>
        <w:tc>
          <w:tcPr>
            <w:tcW w:w="4885" w:type="dxa"/>
          </w:tcPr>
          <w:p w14:paraId="7387D489" w14:textId="77777777" w:rsidR="00F74E75" w:rsidRDefault="00F74E75" w:rsidP="00851289">
            <w:pPr>
              <w:tabs>
                <w:tab w:val="left" w:pos="8107"/>
              </w:tabs>
              <w:ind w:right="135"/>
              <w:rPr>
                <w:b/>
                <w:bCs/>
              </w:rPr>
            </w:pPr>
            <w:r w:rsidRPr="0029407E">
              <w:rPr>
                <w:b/>
                <w:bCs/>
              </w:rPr>
              <w:t>LMS Ingénierie</w:t>
            </w:r>
          </w:p>
          <w:p w14:paraId="3CF174F8" w14:textId="77777777" w:rsidR="00F74E75" w:rsidRPr="0029407E" w:rsidRDefault="00F74E75" w:rsidP="00851289">
            <w:pPr>
              <w:tabs>
                <w:tab w:val="left" w:pos="8107"/>
              </w:tabs>
              <w:ind w:right="135"/>
              <w:rPr>
                <w:b/>
                <w:bCs/>
                <w:i/>
                <w:iCs/>
                <w:color w:val="7F7F7F" w:themeColor="text1" w:themeTint="80"/>
                <w:sz w:val="18"/>
                <w:szCs w:val="18"/>
              </w:rPr>
            </w:pPr>
            <w:r w:rsidRPr="0029407E">
              <w:rPr>
                <w:b/>
                <w:bCs/>
                <w:i/>
                <w:iCs/>
                <w:color w:val="7F7F7F" w:themeColor="text1" w:themeTint="80"/>
                <w:sz w:val="18"/>
                <w:szCs w:val="18"/>
              </w:rPr>
              <w:t>Bureau d’</w:t>
            </w:r>
            <w:bookmarkStart w:id="22" w:name="_Hlk86141275"/>
            <w:r>
              <w:rPr>
                <w:b/>
                <w:bCs/>
                <w:i/>
                <w:iCs/>
                <w:color w:val="7F7F7F" w:themeColor="text1" w:themeTint="80"/>
                <w:sz w:val="18"/>
                <w:szCs w:val="18"/>
              </w:rPr>
              <w:t>E</w:t>
            </w:r>
            <w:r w:rsidRPr="0029407E">
              <w:rPr>
                <w:b/>
                <w:bCs/>
                <w:i/>
                <w:iCs/>
                <w:color w:val="7F7F7F" w:themeColor="text1" w:themeTint="80"/>
                <w:sz w:val="18"/>
                <w:szCs w:val="18"/>
              </w:rPr>
              <w:t xml:space="preserve">tude </w:t>
            </w:r>
            <w:r>
              <w:rPr>
                <w:b/>
                <w:bCs/>
                <w:i/>
                <w:iCs/>
                <w:color w:val="7F7F7F" w:themeColor="text1" w:themeTint="80"/>
                <w:sz w:val="18"/>
                <w:szCs w:val="18"/>
              </w:rPr>
              <w:t>Technique</w:t>
            </w:r>
          </w:p>
          <w:p w14:paraId="162128D6" w14:textId="77777777" w:rsidR="00F74E75" w:rsidRPr="0029407E" w:rsidRDefault="00F74E75" w:rsidP="00851289">
            <w:pPr>
              <w:tabs>
                <w:tab w:val="left" w:pos="8107"/>
              </w:tabs>
              <w:ind w:right="135"/>
            </w:pPr>
            <w:r w:rsidRPr="0029407E">
              <w:t xml:space="preserve">17, Rue Schmittlach </w:t>
            </w:r>
          </w:p>
          <w:p w14:paraId="11284BF3" w14:textId="77777777" w:rsidR="00F74E75" w:rsidRPr="0029407E" w:rsidRDefault="00F74E75" w:rsidP="00851289">
            <w:pPr>
              <w:spacing w:after="0"/>
              <w:rPr>
                <w:lang w:val="en-US"/>
              </w:rPr>
            </w:pPr>
            <w:r w:rsidRPr="0029407E">
              <w:rPr>
                <w:lang w:val="en-US"/>
              </w:rPr>
              <w:t>67 390 BOESENBIESEN</w:t>
            </w:r>
          </w:p>
          <w:p w14:paraId="51F65137" w14:textId="77777777" w:rsidR="00F74E75" w:rsidRPr="0029407E" w:rsidRDefault="00F74E75" w:rsidP="00851289">
            <w:pPr>
              <w:rPr>
                <w:lang w:val="en-US"/>
              </w:rPr>
            </w:pPr>
            <w:proofErr w:type="spellStart"/>
            <w:proofErr w:type="gramStart"/>
            <w:r w:rsidRPr="0029407E">
              <w:rPr>
                <w:lang w:val="en-US"/>
              </w:rPr>
              <w:t>Tél</w:t>
            </w:r>
            <w:proofErr w:type="spellEnd"/>
            <w:r w:rsidRPr="0029407E">
              <w:rPr>
                <w:lang w:val="en-US"/>
              </w:rPr>
              <w:t> :</w:t>
            </w:r>
            <w:proofErr w:type="gramEnd"/>
            <w:r w:rsidRPr="0029407E">
              <w:rPr>
                <w:lang w:val="en-US"/>
              </w:rPr>
              <w:t xml:space="preserve"> 03 67 10 13 32</w:t>
            </w:r>
          </w:p>
          <w:p w14:paraId="71967DB3" w14:textId="77777777" w:rsidR="00F74E75" w:rsidRPr="0029407E" w:rsidRDefault="00F74E75" w:rsidP="00851289">
            <w:pPr>
              <w:rPr>
                <w:lang w:val="en-US"/>
              </w:rPr>
            </w:pPr>
            <w:proofErr w:type="gramStart"/>
            <w:r w:rsidRPr="0029407E">
              <w:rPr>
                <w:lang w:val="en-US"/>
              </w:rPr>
              <w:t>Mail :</w:t>
            </w:r>
            <w:proofErr w:type="gramEnd"/>
            <w:r w:rsidRPr="0029407E">
              <w:rPr>
                <w:lang w:val="en-US"/>
              </w:rPr>
              <w:t xml:space="preserve"> </w:t>
            </w:r>
            <w:hyperlink r:id="rId15" w:history="1">
              <w:r w:rsidRPr="0029407E">
                <w:rPr>
                  <w:rStyle w:val="Lienhypertexte"/>
                  <w:color w:val="363D55"/>
                  <w:lang w:val="en-US"/>
                </w:rPr>
                <w:t>contact@lmsingenierie.fr</w:t>
              </w:r>
            </w:hyperlink>
            <w:bookmarkEnd w:id="22"/>
            <w:r>
              <w:t xml:space="preserve"> </w:t>
            </w:r>
          </w:p>
        </w:tc>
        <w:tc>
          <w:tcPr>
            <w:tcW w:w="4886" w:type="dxa"/>
          </w:tcPr>
          <w:p w14:paraId="35612A3F" w14:textId="77777777" w:rsidR="00F74E75" w:rsidRPr="0029407E" w:rsidRDefault="00F74E75" w:rsidP="00851289">
            <w:pPr>
              <w:tabs>
                <w:tab w:val="left" w:pos="8107"/>
              </w:tabs>
              <w:ind w:right="135"/>
              <w:rPr>
                <w:b/>
                <w:bCs/>
              </w:rPr>
            </w:pPr>
            <w:r w:rsidRPr="0029407E">
              <w:rPr>
                <w:b/>
                <w:bCs/>
              </w:rPr>
              <w:t>WE-SCAPE</w:t>
            </w:r>
          </w:p>
          <w:p w14:paraId="6B9E9437" w14:textId="77777777" w:rsidR="00F74E75" w:rsidRPr="00CB7C39" w:rsidRDefault="00F74E75" w:rsidP="00851289">
            <w:pPr>
              <w:tabs>
                <w:tab w:val="left" w:pos="8107"/>
              </w:tabs>
              <w:ind w:right="135"/>
              <w:rPr>
                <w:b/>
                <w:bCs/>
                <w:i/>
                <w:iCs/>
                <w:color w:val="7F7F7F" w:themeColor="text1" w:themeTint="80"/>
                <w:sz w:val="18"/>
                <w:szCs w:val="18"/>
              </w:rPr>
            </w:pPr>
            <w:r w:rsidRPr="00CB7C39">
              <w:rPr>
                <w:b/>
                <w:bCs/>
                <w:i/>
                <w:iCs/>
                <w:color w:val="7F7F7F" w:themeColor="text1" w:themeTint="80"/>
                <w:sz w:val="18"/>
                <w:szCs w:val="18"/>
              </w:rPr>
              <w:t>Paysagistes Concepteurs</w:t>
            </w:r>
          </w:p>
          <w:p w14:paraId="3DA9004F" w14:textId="77777777" w:rsidR="00F74E75" w:rsidRDefault="00F74E75" w:rsidP="00851289">
            <w:pPr>
              <w:tabs>
                <w:tab w:val="left" w:pos="8107"/>
              </w:tabs>
              <w:ind w:right="135"/>
            </w:pPr>
            <w:r>
              <w:t xml:space="preserve">10 rue du général de Gaulle </w:t>
            </w:r>
          </w:p>
          <w:p w14:paraId="177DBA22" w14:textId="77777777" w:rsidR="00F74E75" w:rsidRDefault="00F74E75" w:rsidP="00851289">
            <w:pPr>
              <w:tabs>
                <w:tab w:val="left" w:pos="8107"/>
              </w:tabs>
              <w:ind w:right="135"/>
            </w:pPr>
            <w:r>
              <w:t>67230 BENFELD</w:t>
            </w:r>
          </w:p>
          <w:p w14:paraId="4D5A5F40" w14:textId="77777777" w:rsidR="00F74E75" w:rsidRDefault="00F74E75" w:rsidP="00851289">
            <w:pPr>
              <w:tabs>
                <w:tab w:val="left" w:pos="8107"/>
              </w:tabs>
              <w:ind w:right="135"/>
            </w:pPr>
            <w:hyperlink r:id="rId16" w:history="1">
              <w:r w:rsidRPr="008053B6">
                <w:rPr>
                  <w:rStyle w:val="Lienhypertexte"/>
                </w:rPr>
                <w:t>contact@we-scape.fr</w:t>
              </w:r>
            </w:hyperlink>
            <w:r>
              <w:t xml:space="preserve">   </w:t>
            </w:r>
          </w:p>
          <w:p w14:paraId="1F04FD3C" w14:textId="77777777" w:rsidR="00F74E75" w:rsidRDefault="00F74E75" w:rsidP="00851289"/>
        </w:tc>
      </w:tr>
    </w:tbl>
    <w:p w14:paraId="5A23C089" w14:textId="6A0775D6" w:rsidR="006F3095" w:rsidRDefault="006F3095" w:rsidP="006F3095">
      <w:pPr>
        <w:spacing w:after="0"/>
        <w:jc w:val="center"/>
        <w:rPr>
          <w:rFonts w:cs="Arial"/>
        </w:rPr>
      </w:pPr>
    </w:p>
    <w:p w14:paraId="3B408C47" w14:textId="77777777" w:rsidR="00691F7B" w:rsidRPr="00871631" w:rsidRDefault="00691F7B" w:rsidP="006F3095">
      <w:pPr>
        <w:spacing w:after="0"/>
        <w:jc w:val="center"/>
        <w:rPr>
          <w:rFonts w:cs="Arial"/>
        </w:rPr>
      </w:pPr>
    </w:p>
    <w:p w14:paraId="14CA153B" w14:textId="1EFD64DC" w:rsidR="00D60D4C" w:rsidRDefault="00D60D4C" w:rsidP="00D60D4C">
      <w:pPr>
        <w:pStyle w:val="Titre2"/>
      </w:pPr>
      <w:bookmarkStart w:id="23" w:name="_Toc117003607"/>
      <w:bookmarkStart w:id="24" w:name="_Toc118381085"/>
      <w:r w:rsidRPr="00EF7CBC">
        <w:t>Objet du marché</w:t>
      </w:r>
      <w:bookmarkEnd w:id="23"/>
      <w:bookmarkEnd w:id="24"/>
    </w:p>
    <w:p w14:paraId="0BB4B4E1" w14:textId="77777777" w:rsidR="006A5C6E" w:rsidRDefault="006A5C6E" w:rsidP="006A5C6E">
      <w:r w:rsidRPr="008E4ED5">
        <w:t>La présente consultation concerne l’aménagement de voirie, de la gestion des eaux pluviales et de réseaux secs de la Place du Marché et de la rue de l’Eglise à Boofzheim.</w:t>
      </w:r>
    </w:p>
    <w:p w14:paraId="1ACF179E" w14:textId="67449C7C" w:rsidR="00D60D4C" w:rsidRPr="007E351F" w:rsidRDefault="00D60D4C" w:rsidP="00D60D4C"/>
    <w:p w14:paraId="22DB748A" w14:textId="77777777" w:rsidR="00D60D4C" w:rsidRDefault="00D60D4C" w:rsidP="00D60D4C">
      <w:pPr>
        <w:pStyle w:val="Titre2"/>
      </w:pPr>
      <w:bookmarkStart w:id="25" w:name="_Toc517782446"/>
      <w:bookmarkStart w:id="26" w:name="_Toc29202604"/>
      <w:bookmarkStart w:id="27" w:name="_Toc42682184"/>
      <w:bookmarkStart w:id="28" w:name="_Toc117003609"/>
      <w:bookmarkStart w:id="29" w:name="_Toc118381086"/>
      <w:r w:rsidRPr="00341E60">
        <w:t>D</w:t>
      </w:r>
      <w:r>
        <w:t>é</w:t>
      </w:r>
      <w:r w:rsidRPr="00341E60">
        <w:t>composition de la consultation</w:t>
      </w:r>
      <w:bookmarkEnd w:id="25"/>
      <w:bookmarkEnd w:id="26"/>
      <w:bookmarkEnd w:id="27"/>
      <w:bookmarkEnd w:id="28"/>
      <w:bookmarkEnd w:id="29"/>
    </w:p>
    <w:p w14:paraId="2ABC34F1" w14:textId="5FDD7C67" w:rsidR="004E4F64" w:rsidRDefault="00E7053A" w:rsidP="00D60D4C">
      <w:pPr>
        <w:spacing w:after="0"/>
      </w:pPr>
      <w:bookmarkStart w:id="30" w:name="_Hlk146535872"/>
      <w:r>
        <w:t>Le marché est décomposé e</w:t>
      </w:r>
      <w:r w:rsidR="00EB4A2D">
        <w:t xml:space="preserve">n </w:t>
      </w:r>
      <w:r w:rsidR="006A5C6E">
        <w:t>trois</w:t>
      </w:r>
      <w:r>
        <w:t xml:space="preserve"> lots</w:t>
      </w:r>
      <w:r w:rsidR="004E4F64">
        <w:t>.</w:t>
      </w:r>
    </w:p>
    <w:p w14:paraId="69776F35" w14:textId="77777777" w:rsidR="006A5C6E" w:rsidRDefault="0035528A" w:rsidP="006A5C6E">
      <w:pPr>
        <w:pStyle w:val="Paragraphedeliste"/>
        <w:numPr>
          <w:ilvl w:val="0"/>
          <w:numId w:val="26"/>
        </w:numPr>
        <w:autoSpaceDE w:val="0"/>
        <w:autoSpaceDN w:val="0"/>
        <w:adjustRightInd w:val="0"/>
        <w:spacing w:line="260" w:lineRule="atLeast"/>
        <w:ind w:left="1418" w:right="16" w:hanging="284"/>
      </w:pPr>
      <w:bookmarkStart w:id="31" w:name="_Hlk151472220"/>
      <w:r>
        <w:t>Lot N°1 : Travaux de voirie</w:t>
      </w:r>
      <w:r w:rsidR="006A5C6E">
        <w:t xml:space="preserve"> et eaux pluviales</w:t>
      </w:r>
      <w:bookmarkEnd w:id="31"/>
    </w:p>
    <w:p w14:paraId="1FEE74CC" w14:textId="1EEF9D6F" w:rsidR="00EB4A2D" w:rsidRDefault="00EB4A2D" w:rsidP="006A5C6E">
      <w:pPr>
        <w:pStyle w:val="Paragraphedeliste"/>
        <w:numPr>
          <w:ilvl w:val="0"/>
          <w:numId w:val="26"/>
        </w:numPr>
        <w:autoSpaceDE w:val="0"/>
        <w:autoSpaceDN w:val="0"/>
        <w:adjustRightInd w:val="0"/>
        <w:spacing w:line="260" w:lineRule="atLeast"/>
        <w:ind w:left="1418" w:right="16" w:hanging="284"/>
      </w:pPr>
      <w:r>
        <w:t>Lot N°2 : Travaux de réseaux secs</w:t>
      </w:r>
    </w:p>
    <w:p w14:paraId="57BAEAE3" w14:textId="5D5775A0" w:rsidR="006A5C6E" w:rsidRDefault="006A5C6E" w:rsidP="006A5C6E">
      <w:pPr>
        <w:pStyle w:val="Paragraphedeliste"/>
        <w:numPr>
          <w:ilvl w:val="0"/>
          <w:numId w:val="26"/>
        </w:numPr>
        <w:autoSpaceDE w:val="0"/>
        <w:autoSpaceDN w:val="0"/>
        <w:adjustRightInd w:val="0"/>
        <w:spacing w:line="260" w:lineRule="atLeast"/>
        <w:ind w:left="1418" w:right="16" w:hanging="284"/>
      </w:pPr>
      <w:r>
        <w:t xml:space="preserve">Lot N°3 : Espaces verts et </w:t>
      </w:r>
      <w:r w:rsidR="00FC777C">
        <w:t>mobilier.</w:t>
      </w:r>
    </w:p>
    <w:p w14:paraId="6E58C5B9" w14:textId="77777777" w:rsidR="006A5C6E" w:rsidRDefault="006A5C6E" w:rsidP="006A5C6E">
      <w:pPr>
        <w:autoSpaceDE w:val="0"/>
        <w:autoSpaceDN w:val="0"/>
        <w:adjustRightInd w:val="0"/>
        <w:spacing w:line="260" w:lineRule="atLeast"/>
        <w:ind w:right="16"/>
      </w:pPr>
    </w:p>
    <w:p w14:paraId="124BB701" w14:textId="77777777" w:rsidR="006A5C6E" w:rsidRDefault="006A5C6E" w:rsidP="006A5C6E">
      <w:pPr>
        <w:autoSpaceDE w:val="0"/>
        <w:autoSpaceDN w:val="0"/>
        <w:adjustRightInd w:val="0"/>
        <w:spacing w:line="260" w:lineRule="atLeast"/>
        <w:ind w:right="16"/>
      </w:pPr>
    </w:p>
    <w:p w14:paraId="5628A795" w14:textId="1147C5D0" w:rsidR="006F3095" w:rsidRPr="006B0123" w:rsidRDefault="006F3095" w:rsidP="006F3095">
      <w:pPr>
        <w:pStyle w:val="Titre2"/>
      </w:pPr>
      <w:bookmarkStart w:id="32" w:name="_Toc192909605"/>
      <w:bookmarkStart w:id="33" w:name="_Toc323669623"/>
      <w:bookmarkStart w:id="34" w:name="_Toc70581902"/>
      <w:bookmarkStart w:id="35" w:name="_Toc118381087"/>
      <w:bookmarkEnd w:id="30"/>
      <w:bookmarkEnd w:id="17"/>
      <w:bookmarkEnd w:id="18"/>
      <w:r w:rsidRPr="006B0123">
        <w:t>Pièces contractuelles</w:t>
      </w:r>
      <w:bookmarkEnd w:id="32"/>
      <w:bookmarkEnd w:id="33"/>
      <w:bookmarkEnd w:id="34"/>
      <w:r w:rsidR="00D60D4C">
        <w:t xml:space="preserve"> constitutives du marché</w:t>
      </w:r>
      <w:bookmarkEnd w:id="35"/>
    </w:p>
    <w:p w14:paraId="1FE253BD" w14:textId="29426E40" w:rsidR="008F1920" w:rsidRDefault="008F1920" w:rsidP="00315CB4">
      <w:pPr>
        <w:pStyle w:val="Titre3"/>
      </w:pPr>
      <w:bookmarkStart w:id="36" w:name="_Toc118381088"/>
      <w:bookmarkStart w:id="37" w:name="_Toc323669625"/>
      <w:r>
        <w:t>Ordre de priorité</w:t>
      </w:r>
      <w:bookmarkEnd w:id="36"/>
    </w:p>
    <w:p w14:paraId="74FC8FCF" w14:textId="172FCD43" w:rsidR="006F3095" w:rsidRPr="00BD1F5A" w:rsidRDefault="006F3095" w:rsidP="00BD1F5A">
      <w:pPr>
        <w:pStyle w:val="Titre4"/>
        <w:ind w:left="1276" w:hanging="425"/>
      </w:pPr>
      <w:r w:rsidRPr="00BD1F5A">
        <w:t>Pièces Particulières</w:t>
      </w:r>
      <w:bookmarkEnd w:id="37"/>
    </w:p>
    <w:p w14:paraId="1825FD33" w14:textId="2FB6287F" w:rsidR="006F3095" w:rsidRPr="00255B21" w:rsidRDefault="00255B21" w:rsidP="006C7EA7">
      <w:pPr>
        <w:pStyle w:val="lmspuce"/>
        <w:ind w:left="1418"/>
      </w:pPr>
      <w:r w:rsidRPr="00255B21">
        <w:t>L’acte</w:t>
      </w:r>
      <w:r w:rsidR="006F3095" w:rsidRPr="00255B21">
        <w:t xml:space="preserve"> d'engagement</w:t>
      </w:r>
    </w:p>
    <w:p w14:paraId="046F50E4" w14:textId="7792B1D4" w:rsidR="006F3095" w:rsidRPr="00255B21" w:rsidRDefault="00255B21" w:rsidP="006C7EA7">
      <w:pPr>
        <w:pStyle w:val="lmspuce"/>
        <w:ind w:left="1418"/>
      </w:pPr>
      <w:r w:rsidRPr="00255B21">
        <w:t>Le</w:t>
      </w:r>
      <w:r w:rsidR="006F3095" w:rsidRPr="00255B21">
        <w:t xml:space="preserve"> cahier des clauses administratives particulières (CCAP) </w:t>
      </w:r>
    </w:p>
    <w:p w14:paraId="4B3B047B" w14:textId="68DCBDD4" w:rsidR="006F3095" w:rsidRPr="00255B21" w:rsidRDefault="00255B21" w:rsidP="006C7EA7">
      <w:pPr>
        <w:pStyle w:val="lmspuce"/>
        <w:ind w:left="1418"/>
      </w:pPr>
      <w:r w:rsidRPr="00255B21">
        <w:t>Les</w:t>
      </w:r>
      <w:r w:rsidR="006F3095" w:rsidRPr="00255B21">
        <w:t xml:space="preserve"> cahiers des clauses techniques particulières (CCTP)</w:t>
      </w:r>
    </w:p>
    <w:p w14:paraId="3227B39B" w14:textId="6AE12085" w:rsidR="006F3095" w:rsidRPr="00255B21" w:rsidRDefault="00255B21" w:rsidP="006C7EA7">
      <w:pPr>
        <w:pStyle w:val="lmspuce"/>
        <w:ind w:left="1418"/>
      </w:pPr>
      <w:r w:rsidRPr="00255B21">
        <w:t>Le</w:t>
      </w:r>
      <w:r w:rsidR="006F3095" w:rsidRPr="00255B21">
        <w:t xml:space="preserve"> Bordereau de Prix Unitaire (BPU)</w:t>
      </w:r>
    </w:p>
    <w:p w14:paraId="382221BE" w14:textId="09A3AB03" w:rsidR="006F3095" w:rsidRPr="00255B21" w:rsidRDefault="00255B21" w:rsidP="006C7EA7">
      <w:pPr>
        <w:pStyle w:val="lmspuce"/>
        <w:ind w:left="1418"/>
      </w:pPr>
      <w:r w:rsidRPr="00255B21">
        <w:t>Le</w:t>
      </w:r>
      <w:r w:rsidR="006F3095" w:rsidRPr="00255B21">
        <w:t xml:space="preserve"> Devis </w:t>
      </w:r>
      <w:r w:rsidR="006A5C6E">
        <w:t>Q</w:t>
      </w:r>
      <w:r w:rsidR="006F3095" w:rsidRPr="00255B21">
        <w:t>uantitatif Estimatif (DQE)</w:t>
      </w:r>
    </w:p>
    <w:p w14:paraId="7E355216" w14:textId="5F05FDF0" w:rsidR="006F3095" w:rsidRDefault="00255B21" w:rsidP="006C7EA7">
      <w:pPr>
        <w:pStyle w:val="lmspuce"/>
        <w:ind w:left="1418"/>
      </w:pPr>
      <w:r w:rsidRPr="00255B21">
        <w:t>Le</w:t>
      </w:r>
      <w:r w:rsidR="006F3095" w:rsidRPr="00255B21">
        <w:t xml:space="preserve"> dossier des plans, profils et dessins des ouvrages</w:t>
      </w:r>
    </w:p>
    <w:p w14:paraId="03EBCC17" w14:textId="77777777" w:rsidR="00D60D4C" w:rsidRDefault="00D60D4C" w:rsidP="00D60D4C">
      <w:pPr>
        <w:pStyle w:val="lmspuce"/>
        <w:numPr>
          <w:ilvl w:val="0"/>
          <w:numId w:val="0"/>
        </w:numPr>
        <w:ind w:left="1418"/>
      </w:pPr>
    </w:p>
    <w:p w14:paraId="5E9B052F" w14:textId="77777777" w:rsidR="006F3095" w:rsidRPr="00BD1F5A" w:rsidRDefault="006F3095" w:rsidP="00BD1F5A">
      <w:pPr>
        <w:pStyle w:val="Titre4"/>
        <w:ind w:left="1276" w:hanging="425"/>
      </w:pPr>
      <w:bookmarkStart w:id="38" w:name="_Toc323669626"/>
      <w:r w:rsidRPr="00BD1F5A">
        <w:t>Pièces générales</w:t>
      </w:r>
      <w:bookmarkEnd w:id="38"/>
    </w:p>
    <w:p w14:paraId="7C22CB31" w14:textId="45372D5C" w:rsidR="006F3095" w:rsidRPr="009753C3" w:rsidRDefault="00255B21" w:rsidP="006C7EA7">
      <w:pPr>
        <w:pStyle w:val="lmspuce"/>
        <w:ind w:left="1418"/>
      </w:pPr>
      <w:r w:rsidRPr="009753C3">
        <w:t>Le</w:t>
      </w:r>
      <w:r w:rsidR="006F3095" w:rsidRPr="009753C3">
        <w:t xml:space="preserve"> cahier des Clauses Administratives Générales (CCAG), applicable aux marchés publics de travaux, du 08 Septembre 2009 et textes subséquents et auquel est expressément soumis le présent marché. Est à prendre en compte le texte connu au 1er jour du mois de remise des offres. </w:t>
      </w:r>
    </w:p>
    <w:p w14:paraId="455AE1D3" w14:textId="1D619F18" w:rsidR="00C6438D" w:rsidRDefault="006F3095" w:rsidP="006C7EA7">
      <w:pPr>
        <w:pStyle w:val="lmspuce"/>
        <w:ind w:left="1418"/>
      </w:pPr>
      <w:r w:rsidRPr="009753C3">
        <w:t>Les cahiers des clauses techniques générales (CCTG), applicables aux prestations, faisant l’objet du marché.</w:t>
      </w:r>
      <w:bookmarkStart w:id="39" w:name="_Toc352408778"/>
      <w:bookmarkStart w:id="40" w:name="_Toc192909608"/>
    </w:p>
    <w:p w14:paraId="23BD7B65" w14:textId="77777777" w:rsidR="00D60D4C" w:rsidRPr="00800B2D" w:rsidRDefault="00D60D4C" w:rsidP="006C7EA7">
      <w:pPr>
        <w:pStyle w:val="lmspuce"/>
        <w:ind w:left="1418"/>
      </w:pPr>
      <w:r w:rsidRPr="00800B2D">
        <w:t>Les normes AFNOR et européennes en vigueur ;</w:t>
      </w:r>
    </w:p>
    <w:p w14:paraId="37338DC9" w14:textId="77777777" w:rsidR="00D60D4C" w:rsidRPr="00800B2D" w:rsidRDefault="00D60D4C" w:rsidP="006C7EA7">
      <w:pPr>
        <w:pStyle w:val="lmspuce"/>
        <w:ind w:left="1418"/>
      </w:pPr>
      <w:r w:rsidRPr="00800B2D">
        <w:t>Le Code du Travail, ses Décrets et ses arrêtés d’application.</w:t>
      </w:r>
    </w:p>
    <w:p w14:paraId="4521260C" w14:textId="77777777" w:rsidR="00D60D4C" w:rsidRDefault="00D60D4C" w:rsidP="00D60D4C">
      <w:pPr>
        <w:pStyle w:val="lmspuce"/>
        <w:numPr>
          <w:ilvl w:val="0"/>
          <w:numId w:val="0"/>
        </w:numPr>
        <w:ind w:left="1418"/>
      </w:pPr>
    </w:p>
    <w:p w14:paraId="3F29BFD8" w14:textId="41550244" w:rsidR="00D60D4C" w:rsidRDefault="00D60D4C" w:rsidP="00D60D4C">
      <w:pPr>
        <w:spacing w:after="0"/>
        <w:rPr>
          <w:rFonts w:cs="Calibri"/>
        </w:rPr>
      </w:pPr>
      <w:r w:rsidRPr="00800B2D">
        <w:rPr>
          <w:rFonts w:cs="Calibri"/>
        </w:rPr>
        <w:t>Cette liste n’est pas exhaustive et comporte l’ensemble des réglementations, normes et textes en vigueur au moment de l’établissement du DCE. Ces pièces ne sont pas jointes au dossier, le soumissionnaire étant censé les connaître.</w:t>
      </w:r>
    </w:p>
    <w:p w14:paraId="7544B87A" w14:textId="77777777" w:rsidR="00D60D4C" w:rsidRPr="00800B2D" w:rsidRDefault="00D60D4C" w:rsidP="00D60D4C">
      <w:pPr>
        <w:spacing w:after="0"/>
        <w:rPr>
          <w:rFonts w:cs="Calibri"/>
        </w:rPr>
      </w:pPr>
    </w:p>
    <w:p w14:paraId="36F06399" w14:textId="45EFBF36" w:rsidR="00D60D4C" w:rsidRDefault="00D60D4C" w:rsidP="00315CB4">
      <w:pPr>
        <w:pStyle w:val="Titre3"/>
      </w:pPr>
      <w:bookmarkStart w:id="41" w:name="_Toc118381089"/>
      <w:r>
        <w:t>Pièces à remettre au titulaire</w:t>
      </w:r>
      <w:bookmarkEnd w:id="41"/>
    </w:p>
    <w:p w14:paraId="49B57D78" w14:textId="77777777" w:rsidR="00D60D4C" w:rsidRPr="00800B2D" w:rsidRDefault="00D60D4C" w:rsidP="00D60D4C">
      <w:pPr>
        <w:spacing w:after="0"/>
        <w:rPr>
          <w:rFonts w:cs="Calibri"/>
        </w:rPr>
      </w:pPr>
      <w:r w:rsidRPr="00800B2D">
        <w:rPr>
          <w:rFonts w:cs="Calibri"/>
        </w:rPr>
        <w:t xml:space="preserve">Par dérogation à l’article 3.3 du CCAG-Travaux, la notification du marché comprend une copie, délivrée, sans frais, par le pouvoir adjudicateur, au titulaire des pièces suivantes : </w:t>
      </w:r>
    </w:p>
    <w:p w14:paraId="529B4B8B" w14:textId="77777777" w:rsidR="00D60D4C" w:rsidRPr="00D60D4C" w:rsidRDefault="00D60D4C" w:rsidP="006C7EA7">
      <w:pPr>
        <w:pStyle w:val="lmspuce"/>
        <w:ind w:left="1418"/>
      </w:pPr>
      <w:r w:rsidRPr="00D60D4C">
        <w:t>Acte d’engagement ;</w:t>
      </w:r>
    </w:p>
    <w:p w14:paraId="2AAE035E" w14:textId="77777777" w:rsidR="00D60D4C" w:rsidRPr="00D60D4C" w:rsidRDefault="00D60D4C" w:rsidP="006C7EA7">
      <w:pPr>
        <w:pStyle w:val="lmspuce"/>
        <w:ind w:left="1418"/>
      </w:pPr>
      <w:r w:rsidRPr="00D60D4C">
        <w:t>CCAP ;</w:t>
      </w:r>
    </w:p>
    <w:p w14:paraId="70C3E7E4" w14:textId="77777777" w:rsidR="00D60D4C" w:rsidRPr="00D60D4C" w:rsidRDefault="00D60D4C" w:rsidP="006C7EA7">
      <w:pPr>
        <w:pStyle w:val="lmspuce"/>
        <w:ind w:left="1418"/>
      </w:pPr>
      <w:r w:rsidRPr="00D60D4C">
        <w:t>CCTP ;</w:t>
      </w:r>
    </w:p>
    <w:p w14:paraId="26A3FF41" w14:textId="77777777" w:rsidR="00D60D4C" w:rsidRPr="00D60D4C" w:rsidRDefault="00D60D4C" w:rsidP="006C7EA7">
      <w:pPr>
        <w:pStyle w:val="lmspuce"/>
        <w:ind w:left="1418"/>
      </w:pPr>
      <w:r w:rsidRPr="00D60D4C">
        <w:t>Plans d’exécution.</w:t>
      </w:r>
    </w:p>
    <w:p w14:paraId="7C8429F7" w14:textId="77777777" w:rsidR="00D60D4C" w:rsidRPr="00800B2D" w:rsidRDefault="00D60D4C" w:rsidP="00D60D4C">
      <w:pPr>
        <w:spacing w:after="0"/>
        <w:rPr>
          <w:rFonts w:cs="Calibri"/>
        </w:rPr>
      </w:pPr>
      <w:r w:rsidRPr="00800B2D">
        <w:rPr>
          <w:rFonts w:cs="Calibri"/>
        </w:rPr>
        <w:t>Les copies seront envoyées sous format papier. Si le titulaire souhaite des copies complémentaires, il devra en faire la demande auprès du pouvoir adjudicateur qui lui enverra les documents sous format numérique.</w:t>
      </w:r>
    </w:p>
    <w:p w14:paraId="3ADD1847" w14:textId="77777777" w:rsidR="00D60D4C" w:rsidRPr="009753C3" w:rsidRDefault="00D60D4C" w:rsidP="00D60D4C">
      <w:pPr>
        <w:pStyle w:val="lmspuce"/>
        <w:numPr>
          <w:ilvl w:val="0"/>
          <w:numId w:val="0"/>
        </w:numPr>
        <w:ind w:left="2421" w:hanging="360"/>
      </w:pPr>
    </w:p>
    <w:p w14:paraId="7186527F" w14:textId="0C033492" w:rsidR="006F3095" w:rsidRPr="006B0123" w:rsidRDefault="00FA72D8" w:rsidP="006F3095">
      <w:pPr>
        <w:pStyle w:val="Titre2"/>
      </w:pPr>
      <w:bookmarkStart w:id="42" w:name="_Toc192909610"/>
      <w:bookmarkStart w:id="43" w:name="_Toc323669627"/>
      <w:bookmarkStart w:id="44" w:name="_Toc70581904"/>
      <w:bookmarkStart w:id="45" w:name="_Toc118381090"/>
      <w:bookmarkEnd w:id="39"/>
      <w:bookmarkEnd w:id="40"/>
      <w:r w:rsidRPr="006B0123">
        <w:t xml:space="preserve">Protection de la main </w:t>
      </w:r>
      <w:r>
        <w:t>d</w:t>
      </w:r>
      <w:r w:rsidR="006F3095" w:rsidRPr="006B0123">
        <w:t xml:space="preserve">’œuvre </w:t>
      </w:r>
      <w:r w:rsidRPr="006B0123">
        <w:t>et conditions de travail</w:t>
      </w:r>
      <w:bookmarkEnd w:id="42"/>
      <w:bookmarkEnd w:id="43"/>
      <w:bookmarkEnd w:id="44"/>
      <w:bookmarkEnd w:id="45"/>
    </w:p>
    <w:p w14:paraId="4917B950" w14:textId="77777777" w:rsidR="006F3095" w:rsidRPr="006B0123" w:rsidRDefault="006F3095" w:rsidP="006F3095">
      <w:pPr>
        <w:rPr>
          <w:rFonts w:cs="Arial"/>
        </w:rPr>
      </w:pPr>
      <w:r w:rsidRPr="006B0123">
        <w:rPr>
          <w:rFonts w:cs="Arial"/>
        </w:rPr>
        <w:t>L’entrepreneur a la charge entière de l’application à son personnel de l’ensemble de la législation et de la règlementation du travail, notamment en ce qui concerne l’hygiène et la sécurité des travailleurs, ainsi que de la législation de la règlementation sociale.</w:t>
      </w:r>
    </w:p>
    <w:p w14:paraId="2E2D108C" w14:textId="146B51F6" w:rsidR="006F3095" w:rsidRPr="006B0123" w:rsidRDefault="006F3095" w:rsidP="006F3095">
      <w:r w:rsidRPr="006B0123">
        <w:t xml:space="preserve">Le coordonnateur Sécurité Santé est précisé </w:t>
      </w:r>
      <w:r w:rsidR="00147803">
        <w:t>dans le</w:t>
      </w:r>
      <w:r w:rsidRPr="006B0123">
        <w:t xml:space="preserve"> CCAP.</w:t>
      </w:r>
    </w:p>
    <w:p w14:paraId="11E0A693" w14:textId="77777777" w:rsidR="006F3095" w:rsidRPr="006B0123" w:rsidRDefault="006F3095" w:rsidP="006F3095">
      <w:r w:rsidRPr="006B0123">
        <w:t>L’entrepreneur prendra toutes les dispositions utiles pour faire respecter ses obligations et ne pas entraver la mission du Coordonnateur.</w:t>
      </w:r>
    </w:p>
    <w:p w14:paraId="72631577" w14:textId="275A4509" w:rsidR="006F3095" w:rsidRPr="006B0123" w:rsidRDefault="006F3095" w:rsidP="006F3095">
      <w:r w:rsidRPr="006B0123">
        <w:t xml:space="preserve">Ce dernier </w:t>
      </w:r>
      <w:r w:rsidR="00D5434B" w:rsidRPr="006B0123">
        <w:t>à</w:t>
      </w:r>
      <w:r w:rsidRPr="006B0123">
        <w:t xml:space="preserve"> tout pouvoir pour faire arrêter le chantier et faire prendre les mesures conservatoires utiles sans que l’Entreprise ou sous-traitants puissent demander des dommages.</w:t>
      </w:r>
    </w:p>
    <w:p w14:paraId="5E3B5BAF" w14:textId="2012A381" w:rsidR="006F3095" w:rsidRDefault="006F3095" w:rsidP="00EB4A2D">
      <w:pPr>
        <w:spacing w:after="0"/>
      </w:pPr>
      <w:r w:rsidRPr="006B0123">
        <w:t>L’entrepreneur s’engage à informer ses sous-traitants éventuels de toutes les mesures à mettre en œuvre dans ses domaines (fourniture des P.P.S.P.S., respect des délais avant interventions, déclarations…).</w:t>
      </w:r>
    </w:p>
    <w:p w14:paraId="6F5F9C10" w14:textId="77777777" w:rsidR="00EB4A2D" w:rsidRDefault="00EB4A2D" w:rsidP="006F3095"/>
    <w:p w14:paraId="3D3BFCF0" w14:textId="77777777" w:rsidR="00C54042" w:rsidRDefault="00C54042">
      <w:pPr>
        <w:spacing w:after="160" w:line="259" w:lineRule="auto"/>
        <w:jc w:val="left"/>
        <w:rPr>
          <w:rFonts w:eastAsia="Arial"/>
          <w:b/>
          <w:color w:val="537011"/>
          <w:sz w:val="28"/>
          <w:szCs w:val="26"/>
          <w:u w:val="single"/>
        </w:rPr>
      </w:pPr>
      <w:bookmarkStart w:id="46" w:name="_Toc323669628"/>
      <w:bookmarkStart w:id="47" w:name="_Toc70581905"/>
      <w:bookmarkStart w:id="48" w:name="_Toc118381091"/>
      <w:bookmarkStart w:id="49" w:name="_Toc352408779"/>
      <w:bookmarkStart w:id="50" w:name="_Toc354544045"/>
      <w:bookmarkStart w:id="51" w:name="_Toc408733332"/>
      <w:bookmarkStart w:id="52" w:name="_Toc494526461"/>
      <w:bookmarkStart w:id="53" w:name="_Toc13281442"/>
      <w:bookmarkStart w:id="54" w:name="_Toc192909611"/>
      <w:r>
        <w:br w:type="page"/>
      </w:r>
    </w:p>
    <w:p w14:paraId="26392051" w14:textId="7838FC82" w:rsidR="006F3095" w:rsidRPr="006B0123" w:rsidRDefault="000522D0" w:rsidP="006F3095">
      <w:pPr>
        <w:pStyle w:val="Titre2"/>
      </w:pPr>
      <w:r w:rsidRPr="006B0123">
        <w:lastRenderedPageBreak/>
        <w:t>Assurances</w:t>
      </w:r>
      <w:bookmarkEnd w:id="46"/>
      <w:bookmarkEnd w:id="47"/>
      <w:bookmarkEnd w:id="48"/>
    </w:p>
    <w:p w14:paraId="789991CC" w14:textId="77777777" w:rsidR="006F3095" w:rsidRPr="006B0123" w:rsidRDefault="006F3095" w:rsidP="006F3095">
      <w:pPr>
        <w:rPr>
          <w:rFonts w:cs="Arial"/>
        </w:rPr>
      </w:pPr>
      <w:r w:rsidRPr="006B0123">
        <w:rPr>
          <w:rFonts w:cs="Arial"/>
        </w:rPr>
        <w:t>L’entrepreneur fournira au moment de la consultation, de la signature du marché, puis en cours d’exécution des prestations (si le chantier s’échelonne au-delà de la période d’assurance stipulée sur l’attestation), les attestations d’assurance, justifiant que le titulaire est à jour de ces cotisations. Les polices devront satisfaire aux attentes ci-après.</w:t>
      </w:r>
    </w:p>
    <w:p w14:paraId="367B3F2A" w14:textId="77777777" w:rsidR="006F3095" w:rsidRPr="006B0123" w:rsidRDefault="006F3095" w:rsidP="006F3095">
      <w:pPr>
        <w:rPr>
          <w:rFonts w:cs="Arial"/>
        </w:rPr>
      </w:pPr>
      <w:r w:rsidRPr="006B0123">
        <w:rPr>
          <w:rFonts w:cs="Arial"/>
        </w:rPr>
        <w:t>Les attestations doivent être établies sur papier en-tête de la compagnie (ou d’un agent général), mentionner l’identité de la compagnie, le numéro de la police ou des polices, le montant des capitaux garantis par catégories de risque.</w:t>
      </w:r>
    </w:p>
    <w:p w14:paraId="3132F212" w14:textId="77777777" w:rsidR="006F3095" w:rsidRPr="006B0123" w:rsidRDefault="006F3095" w:rsidP="006F3095">
      <w:pPr>
        <w:spacing w:line="276" w:lineRule="auto"/>
        <w:rPr>
          <w:rFonts w:cs="Arial"/>
        </w:rPr>
      </w:pPr>
      <w:r w:rsidRPr="006B0123">
        <w:rPr>
          <w:rFonts w:cs="Arial"/>
        </w:rPr>
        <w:t>Responsabilité civile en cours de travaux (montant de garantie par sinistre) :</w:t>
      </w:r>
    </w:p>
    <w:p w14:paraId="0A7D5EC7" w14:textId="0148B2D2" w:rsidR="006F3095" w:rsidRPr="00BD1F5A" w:rsidRDefault="006F3095" w:rsidP="00BD1F5A">
      <w:pPr>
        <w:pStyle w:val="lmspuce"/>
        <w:ind w:left="1418"/>
      </w:pPr>
      <w:r w:rsidRPr="00BD1F5A">
        <w:t xml:space="preserve">Dommages corporels, </w:t>
      </w:r>
      <w:r w:rsidR="00FA72D8" w:rsidRPr="00BD1F5A">
        <w:t>matériels consécutifs</w:t>
      </w:r>
      <w:r w:rsidRPr="00BD1F5A">
        <w:t> : 4 500 000€</w:t>
      </w:r>
    </w:p>
    <w:p w14:paraId="06A9C1A7" w14:textId="58C5A336" w:rsidR="006F3095" w:rsidRDefault="006F3095" w:rsidP="00BD1F5A">
      <w:pPr>
        <w:pStyle w:val="lmspuce"/>
        <w:ind w:left="1418"/>
      </w:pPr>
      <w:r w:rsidRPr="00BD1F5A">
        <w:t>Immatériel ou non consécutif : 1 500</w:t>
      </w:r>
      <w:r w:rsidR="009B4F48">
        <w:t> </w:t>
      </w:r>
      <w:r w:rsidRPr="00BD1F5A">
        <w:t>000€</w:t>
      </w:r>
    </w:p>
    <w:p w14:paraId="3113393E" w14:textId="77777777" w:rsidR="009B4F48" w:rsidRPr="00BD1F5A" w:rsidRDefault="009B4F48" w:rsidP="009B4F48">
      <w:pPr>
        <w:pStyle w:val="lmspuce"/>
        <w:numPr>
          <w:ilvl w:val="0"/>
          <w:numId w:val="0"/>
        </w:numPr>
        <w:ind w:left="1418"/>
      </w:pPr>
    </w:p>
    <w:p w14:paraId="3976D07A" w14:textId="77777777" w:rsidR="006F3095" w:rsidRPr="006B0123" w:rsidRDefault="006F3095" w:rsidP="006F3095">
      <w:pPr>
        <w:rPr>
          <w:rFonts w:cs="Arial"/>
        </w:rPr>
      </w:pPr>
      <w:r w:rsidRPr="006B0123">
        <w:rPr>
          <w:rFonts w:cs="Arial"/>
        </w:rPr>
        <w:t>Responsabilité civile après travaux vis-à-vis des tiers et du Maître d’Ouvrage, à la suite de tous dommages corporels, matériels et immatériels, survenant après les travaux.</w:t>
      </w:r>
    </w:p>
    <w:p w14:paraId="1E28A3A0" w14:textId="2DC3BC59" w:rsidR="006F3095" w:rsidRPr="006B0123" w:rsidRDefault="006F3095" w:rsidP="006F3095">
      <w:pPr>
        <w:spacing w:line="276" w:lineRule="auto"/>
        <w:rPr>
          <w:rFonts w:cs="Arial"/>
        </w:rPr>
      </w:pPr>
      <w:r w:rsidRPr="006B0123">
        <w:rPr>
          <w:rFonts w:cs="Arial"/>
        </w:rPr>
        <w:t>Assurance de responsabilité civile décennale</w:t>
      </w:r>
      <w:r w:rsidR="00DB520D">
        <w:rPr>
          <w:rFonts w:cs="Arial"/>
        </w:rPr>
        <w:t>.</w:t>
      </w:r>
    </w:p>
    <w:p w14:paraId="1819F9A9" w14:textId="77777777" w:rsidR="006F3095" w:rsidRPr="006B0123" w:rsidRDefault="006F3095" w:rsidP="006F3095">
      <w:pPr>
        <w:rPr>
          <w:rFonts w:cs="Arial"/>
        </w:rPr>
      </w:pPr>
      <w:r w:rsidRPr="006B0123">
        <w:rPr>
          <w:rFonts w:cs="Arial"/>
        </w:rPr>
        <w:t>En cas de travaux portant sur des ouvrages soumis à l’obligation d’assurance, l’attestation comportera les activités garanties. Cette assurance devra être en cours de validité à la date d’ouverture du chantier, quelle que soit la date d’intervention du titulaire, de ses éventuels cotraitants ou sous-traitants.</w:t>
      </w:r>
    </w:p>
    <w:p w14:paraId="378B7547" w14:textId="76120ECC" w:rsidR="006F3095" w:rsidRDefault="006F3095" w:rsidP="006F3095">
      <w:pPr>
        <w:rPr>
          <w:rFonts w:cs="Arial"/>
        </w:rPr>
      </w:pPr>
      <w:r w:rsidRPr="006B0123">
        <w:rPr>
          <w:rFonts w:cs="Arial"/>
        </w:rPr>
        <w:t>Les entreprises sont également tenues de s’assurer de la garantie de bon fonctionnement</w:t>
      </w:r>
      <w:r w:rsidR="00DB520D">
        <w:rPr>
          <w:rFonts w:cs="Arial"/>
        </w:rPr>
        <w:t>.</w:t>
      </w:r>
    </w:p>
    <w:p w14:paraId="4AF90B96" w14:textId="165FA935" w:rsidR="006F3095" w:rsidRPr="006B0123" w:rsidRDefault="006745B2" w:rsidP="006F3095">
      <w:pPr>
        <w:pStyle w:val="Titre1"/>
      </w:pPr>
      <w:bookmarkStart w:id="55" w:name="_Toc118381092"/>
      <w:bookmarkEnd w:id="49"/>
      <w:bookmarkEnd w:id="50"/>
      <w:bookmarkEnd w:id="51"/>
      <w:bookmarkEnd w:id="52"/>
      <w:bookmarkEnd w:id="53"/>
      <w:bookmarkEnd w:id="54"/>
      <w:r>
        <w:t>Prix et règlement des comptes</w:t>
      </w:r>
      <w:bookmarkEnd w:id="55"/>
    </w:p>
    <w:p w14:paraId="4F3E4D30" w14:textId="446A26F8" w:rsidR="006F3095" w:rsidRPr="006B0123" w:rsidRDefault="006F3095" w:rsidP="006F3095">
      <w:pPr>
        <w:pStyle w:val="Titre2"/>
      </w:pPr>
      <w:bookmarkStart w:id="56" w:name="_Toc118381093"/>
      <w:bookmarkStart w:id="57" w:name="_Toc352408781"/>
      <w:bookmarkStart w:id="58" w:name="_Toc192909612"/>
      <w:bookmarkStart w:id="59" w:name="_Toc323669630"/>
      <w:bookmarkStart w:id="60" w:name="_Toc70581907"/>
      <w:r w:rsidRPr="006B0123">
        <w:t>Contenu et caractère des prix</w:t>
      </w:r>
      <w:bookmarkEnd w:id="56"/>
      <w:r w:rsidRPr="006B0123">
        <w:t xml:space="preserve"> </w:t>
      </w:r>
      <w:bookmarkEnd w:id="57"/>
      <w:bookmarkEnd w:id="58"/>
      <w:bookmarkEnd w:id="59"/>
      <w:bookmarkEnd w:id="60"/>
    </w:p>
    <w:p w14:paraId="24240028" w14:textId="5AB1B2C9" w:rsidR="006F3095" w:rsidRPr="006B0123" w:rsidRDefault="006F3095" w:rsidP="00315CB4">
      <w:pPr>
        <w:pStyle w:val="Titre3"/>
      </w:pPr>
      <w:bookmarkStart w:id="61" w:name="_Toc192909613"/>
      <w:bookmarkStart w:id="62" w:name="_Toc323669631"/>
      <w:bookmarkStart w:id="63" w:name="_Toc70581908"/>
      <w:bookmarkStart w:id="64" w:name="_Toc118381094"/>
      <w:r w:rsidRPr="006B0123">
        <w:t>Distinction entre Prix unitaire et Forfaitaire</w:t>
      </w:r>
      <w:bookmarkEnd w:id="61"/>
      <w:bookmarkEnd w:id="62"/>
      <w:bookmarkEnd w:id="63"/>
      <w:bookmarkEnd w:id="64"/>
    </w:p>
    <w:p w14:paraId="28378FD9" w14:textId="77777777" w:rsidR="00D44C8B" w:rsidRDefault="006F3095" w:rsidP="006F3095">
      <w:pPr>
        <w:rPr>
          <w:rFonts w:cs="Arial"/>
        </w:rPr>
      </w:pPr>
      <w:r w:rsidRPr="004108B4">
        <w:rPr>
          <w:rFonts w:cs="Arial"/>
        </w:rPr>
        <w:t>Les prix du présent marché sont réputés établis sur la base des conditions économiques en vigueur au mois mo de l’acte d’engagement. Le marché est conclu à</w:t>
      </w:r>
      <w:r w:rsidR="00D44C8B">
        <w:rPr>
          <w:rFonts w:cs="Arial"/>
        </w:rPr>
        <w:t> :</w:t>
      </w:r>
    </w:p>
    <w:p w14:paraId="1D28EDA0" w14:textId="7B4B27F9" w:rsidR="00D44C8B" w:rsidRDefault="0007020F" w:rsidP="00D44C8B">
      <w:pPr>
        <w:pStyle w:val="Corpsdetexte"/>
        <w:ind w:firstLine="423"/>
      </w:pPr>
      <w:sdt>
        <w:sdtPr>
          <w:id w:val="-315886284"/>
          <w14:checkbox>
            <w14:checked w14:val="1"/>
            <w14:checkedState w14:val="2612" w14:font="MS Gothic"/>
            <w14:uncheckedState w14:val="2610" w14:font="MS Gothic"/>
          </w14:checkbox>
        </w:sdtPr>
        <w:sdtEndPr/>
        <w:sdtContent>
          <w:r w:rsidR="00D44C8B">
            <w:rPr>
              <w:rFonts w:ascii="MS Gothic" w:eastAsia="MS Gothic" w:hAnsi="MS Gothic" w:hint="eastAsia"/>
            </w:rPr>
            <w:t>☒</w:t>
          </w:r>
        </w:sdtContent>
      </w:sdt>
      <w:r w:rsidR="00D44C8B">
        <w:t xml:space="preserve"> </w:t>
      </w:r>
      <w:r w:rsidR="00D44C8B" w:rsidRPr="00C80F82">
        <w:rPr>
          <w:rFonts w:cs="Arial"/>
          <w:b/>
          <w:bCs/>
        </w:rPr>
        <w:t>Prix unitaires</w:t>
      </w:r>
      <w:r w:rsidR="00D44C8B">
        <w:t xml:space="preserve"> </w:t>
      </w:r>
    </w:p>
    <w:p w14:paraId="4AD41F77" w14:textId="4F8785E8" w:rsidR="00D44C8B" w:rsidRDefault="00D44C8B" w:rsidP="00D44C8B">
      <w:pPr>
        <w:pStyle w:val="Corpsdetexte"/>
        <w:ind w:firstLine="423"/>
      </w:pPr>
      <w:proofErr w:type="gramStart"/>
      <w:r>
        <w:t>ou</w:t>
      </w:r>
      <w:proofErr w:type="gramEnd"/>
    </w:p>
    <w:p w14:paraId="301C93A2" w14:textId="3ABB5215" w:rsidR="006F3095" w:rsidRPr="00D44C8B" w:rsidRDefault="0007020F" w:rsidP="00D44C8B">
      <w:pPr>
        <w:pStyle w:val="Corpsdetexte"/>
        <w:ind w:firstLine="423"/>
      </w:pPr>
      <w:sdt>
        <w:sdtPr>
          <w:id w:val="1163595403"/>
          <w14:checkbox>
            <w14:checked w14:val="0"/>
            <w14:checkedState w14:val="2612" w14:font="MS Gothic"/>
            <w14:uncheckedState w14:val="2610" w14:font="MS Gothic"/>
          </w14:checkbox>
        </w:sdtPr>
        <w:sdtEndPr/>
        <w:sdtContent>
          <w:r w:rsidR="00D44C8B" w:rsidRPr="00D44C8B">
            <w:rPr>
              <w:rFonts w:ascii="Segoe UI Symbol" w:hAnsi="Segoe UI Symbol" w:cs="Segoe UI Symbol"/>
            </w:rPr>
            <w:t>☐</w:t>
          </w:r>
        </w:sdtContent>
      </w:sdt>
      <w:r w:rsidR="00D44C8B">
        <w:t xml:space="preserve"> Prix Global et Forfaitaires</w:t>
      </w:r>
      <w:r w:rsidR="006F3095" w:rsidRPr="00D44C8B">
        <w:t>.</w:t>
      </w:r>
    </w:p>
    <w:p w14:paraId="53588DD5" w14:textId="0BCB4BEC" w:rsidR="006F3095" w:rsidRDefault="006F3095" w:rsidP="00315CB4">
      <w:pPr>
        <w:pStyle w:val="Titre3"/>
      </w:pPr>
      <w:bookmarkStart w:id="65" w:name="_Toc323669632"/>
      <w:bookmarkStart w:id="66" w:name="_Toc70581909"/>
      <w:bookmarkStart w:id="67" w:name="_Toc118381095"/>
      <w:r w:rsidRPr="006B0123">
        <w:t>Variation dans les prix</w:t>
      </w:r>
      <w:bookmarkEnd w:id="65"/>
      <w:bookmarkEnd w:id="66"/>
      <w:bookmarkEnd w:id="67"/>
    </w:p>
    <w:p w14:paraId="112C6365" w14:textId="262C9256" w:rsidR="00BD1F5A" w:rsidRDefault="00BD1F5A" w:rsidP="00BD1F5A">
      <w:pPr>
        <w:pStyle w:val="Titre4"/>
        <w:ind w:left="1276" w:hanging="425"/>
      </w:pPr>
      <w:r>
        <w:t>Type de variation de prix</w:t>
      </w:r>
    </w:p>
    <w:p w14:paraId="11A3DBFD" w14:textId="4F28562A" w:rsidR="00BD1F5A" w:rsidRPr="00BD1F5A" w:rsidRDefault="00554518" w:rsidP="00BD1F5A">
      <w:pPr>
        <w:pStyle w:val="lmspuce"/>
        <w:rPr>
          <w:szCs w:val="16"/>
        </w:rPr>
      </w:pPr>
      <w:r>
        <w:rPr>
          <w:szCs w:val="16"/>
        </w:rPr>
        <w:t>Sans objet.</w:t>
      </w:r>
    </w:p>
    <w:p w14:paraId="6AEB82DB" w14:textId="77777777" w:rsidR="00BD1F5A" w:rsidRPr="00BD1F5A" w:rsidRDefault="00BD1F5A" w:rsidP="00BD1F5A"/>
    <w:p w14:paraId="27B0A213" w14:textId="2F5E057B" w:rsidR="006C105B" w:rsidRDefault="006C105B" w:rsidP="006C7EA7">
      <w:pPr>
        <w:pStyle w:val="Titre4"/>
        <w:ind w:left="1276" w:hanging="425"/>
      </w:pPr>
      <w:r>
        <w:t>Actualisation :</w:t>
      </w:r>
    </w:p>
    <w:p w14:paraId="5F655D7B" w14:textId="296EDFE5" w:rsidR="008B01A4" w:rsidRDefault="00C33380" w:rsidP="006C7EA7">
      <w:pPr>
        <w:pStyle w:val="lmspuce"/>
        <w:rPr>
          <w:szCs w:val="16"/>
        </w:rPr>
      </w:pPr>
      <w:bookmarkStart w:id="68" w:name="_Hlk87018810"/>
      <w:r>
        <w:rPr>
          <w:szCs w:val="16"/>
        </w:rPr>
        <w:t>Sans objet.</w:t>
      </w:r>
    </w:p>
    <w:p w14:paraId="78A5593E" w14:textId="77777777" w:rsidR="009B4F48" w:rsidRPr="00685D30" w:rsidRDefault="009B4F48" w:rsidP="009B4F48">
      <w:pPr>
        <w:pStyle w:val="lmspuce"/>
        <w:numPr>
          <w:ilvl w:val="0"/>
          <w:numId w:val="0"/>
        </w:numPr>
        <w:ind w:left="2421"/>
        <w:rPr>
          <w:szCs w:val="16"/>
        </w:rPr>
      </w:pPr>
    </w:p>
    <w:bookmarkEnd w:id="68"/>
    <w:p w14:paraId="550F57C7" w14:textId="79BADCA9" w:rsidR="008B01A4" w:rsidRDefault="008B01A4" w:rsidP="006C7EA7">
      <w:pPr>
        <w:pStyle w:val="Titre4"/>
        <w:ind w:left="1276" w:hanging="425"/>
      </w:pPr>
      <w:r>
        <w:t>Révision de prix :</w:t>
      </w:r>
    </w:p>
    <w:p w14:paraId="33E21E2E" w14:textId="1FA03F0A" w:rsidR="00685D30" w:rsidRDefault="00685D30" w:rsidP="00685D30">
      <w:pPr>
        <w:pStyle w:val="Corpsdetexte"/>
      </w:pPr>
      <w:r>
        <w:t>Les prix sont réputés pour ce contrat</w:t>
      </w:r>
      <w:r w:rsidR="00554518">
        <w:t xml:space="preserve"> de</w:t>
      </w:r>
      <w:r>
        <w:t xml:space="preserve"> travaux :</w:t>
      </w:r>
    </w:p>
    <w:p w14:paraId="04AC9D96" w14:textId="775C0106" w:rsidR="00685D30" w:rsidRDefault="0007020F" w:rsidP="00685D30">
      <w:pPr>
        <w:pStyle w:val="Corpsdetexte"/>
        <w:ind w:firstLine="423"/>
      </w:pPr>
      <w:sdt>
        <w:sdtPr>
          <w:id w:val="-492264389"/>
          <w14:checkbox>
            <w14:checked w14:val="1"/>
            <w14:checkedState w14:val="2612" w14:font="MS Gothic"/>
            <w14:uncheckedState w14:val="2610" w14:font="MS Gothic"/>
          </w14:checkbox>
        </w:sdtPr>
        <w:sdtEndPr/>
        <w:sdtContent>
          <w:r w:rsidR="00554518">
            <w:rPr>
              <w:rFonts w:ascii="MS Gothic" w:eastAsia="MS Gothic" w:hAnsi="MS Gothic" w:hint="eastAsia"/>
            </w:rPr>
            <w:t>☒</w:t>
          </w:r>
        </w:sdtContent>
      </w:sdt>
      <w:r w:rsidR="00685D30">
        <w:t xml:space="preserve"> Ferme</w:t>
      </w:r>
      <w:r w:rsidR="00554518">
        <w:t>s</w:t>
      </w:r>
    </w:p>
    <w:p w14:paraId="2C9F5E50" w14:textId="7CFE9372" w:rsidR="00685D30" w:rsidRDefault="00685D30" w:rsidP="00685D30">
      <w:pPr>
        <w:pStyle w:val="Corpsdetexte"/>
        <w:ind w:firstLine="423"/>
      </w:pPr>
      <w:proofErr w:type="gramStart"/>
      <w:r>
        <w:t>ou</w:t>
      </w:r>
      <w:proofErr w:type="gramEnd"/>
    </w:p>
    <w:p w14:paraId="4E65047D" w14:textId="4F542273" w:rsidR="00C33380" w:rsidRDefault="0007020F" w:rsidP="00685D30">
      <w:pPr>
        <w:pStyle w:val="Corpsdetexte"/>
        <w:ind w:firstLine="423"/>
      </w:pPr>
      <w:sdt>
        <w:sdtPr>
          <w:id w:val="287019771"/>
          <w14:checkbox>
            <w14:checked w14:val="0"/>
            <w14:checkedState w14:val="2612" w14:font="MS Gothic"/>
            <w14:uncheckedState w14:val="2610" w14:font="MS Gothic"/>
          </w14:checkbox>
        </w:sdtPr>
        <w:sdtEndPr/>
        <w:sdtContent>
          <w:r w:rsidR="00554518">
            <w:rPr>
              <w:rFonts w:ascii="MS Gothic" w:eastAsia="MS Gothic" w:hAnsi="MS Gothic" w:hint="eastAsia"/>
            </w:rPr>
            <w:t>☐</w:t>
          </w:r>
        </w:sdtContent>
      </w:sdt>
      <w:r w:rsidR="00685D30">
        <w:t xml:space="preserve"> Révisable</w:t>
      </w:r>
      <w:r w:rsidR="00554518">
        <w:t>s</w:t>
      </w:r>
      <w:r w:rsidR="00685D30">
        <w:t xml:space="preserve"> selon </w:t>
      </w:r>
    </w:p>
    <w:p w14:paraId="26F442CB" w14:textId="77777777" w:rsidR="00713963" w:rsidRPr="00B8644C" w:rsidRDefault="00713963" w:rsidP="00713963">
      <w:pPr>
        <w:pStyle w:val="lmspuce"/>
        <w:numPr>
          <w:ilvl w:val="0"/>
          <w:numId w:val="0"/>
        </w:numPr>
        <w:ind w:left="2421" w:hanging="360"/>
        <w:rPr>
          <w:szCs w:val="16"/>
        </w:rPr>
      </w:pPr>
    </w:p>
    <w:p w14:paraId="1E058F6C" w14:textId="77777777" w:rsidR="00C54042" w:rsidRDefault="00C54042">
      <w:pPr>
        <w:spacing w:after="160" w:line="259" w:lineRule="auto"/>
        <w:jc w:val="left"/>
        <w:rPr>
          <w:rFonts w:eastAsia="Arial"/>
          <w:b/>
          <w:color w:val="537011"/>
          <w:sz w:val="28"/>
          <w:szCs w:val="26"/>
          <w:u w:val="single"/>
        </w:rPr>
      </w:pPr>
      <w:bookmarkStart w:id="69" w:name="_Toc118381096"/>
      <w:r>
        <w:br w:type="page"/>
      </w:r>
    </w:p>
    <w:p w14:paraId="3E98519F" w14:textId="41636AD0" w:rsidR="006F3095" w:rsidRPr="007930D1" w:rsidRDefault="008F3E96" w:rsidP="006F3095">
      <w:pPr>
        <w:pStyle w:val="Titre2"/>
      </w:pPr>
      <w:r>
        <w:lastRenderedPageBreak/>
        <w:t>Avance forfaitaire</w:t>
      </w:r>
      <w:bookmarkEnd w:id="69"/>
    </w:p>
    <w:p w14:paraId="74800E29" w14:textId="77777777" w:rsidR="006F3095" w:rsidRPr="006B0123" w:rsidRDefault="006F3095" w:rsidP="006F3095">
      <w:pPr>
        <w:rPr>
          <w:rFonts w:cs="Arial"/>
        </w:rPr>
      </w:pPr>
      <w:bookmarkStart w:id="70" w:name="_Toc192909615"/>
      <w:r w:rsidRPr="006B0123">
        <w:rPr>
          <w:rFonts w:cs="Arial"/>
        </w:rPr>
        <w:t>Une avance est accordée au titulaire, sauf indication contraire dans l’acte d’engagement. Le montant initial du marché doit être supérieur à 50 000€ HT et le délai d’exécution doit être supérieur à 2 mois.</w:t>
      </w:r>
    </w:p>
    <w:p w14:paraId="6FAC2D15" w14:textId="694540AC" w:rsidR="006F3095" w:rsidRPr="006B0123" w:rsidRDefault="006F3095" w:rsidP="006F3095">
      <w:pPr>
        <w:rPr>
          <w:rFonts w:cs="Arial"/>
        </w:rPr>
      </w:pPr>
      <w:r w:rsidRPr="006B0123">
        <w:rPr>
          <w:rFonts w:cs="Arial"/>
        </w:rPr>
        <w:t xml:space="preserve">Le montant de l’avance est fixé à 5.00% du montant initial, toutes taxes comprises du </w:t>
      </w:r>
      <w:r w:rsidR="00CA5971" w:rsidRPr="006B0123">
        <w:rPr>
          <w:rFonts w:cs="Arial"/>
        </w:rPr>
        <w:t>marché ;</w:t>
      </w:r>
      <w:r w:rsidRPr="006B0123">
        <w:rPr>
          <w:rFonts w:cs="Arial"/>
        </w:rPr>
        <w:t xml:space="preserve"> éventuellement répartie entre le titulaire et ses sous-traitants en paiement direct déclaré lors de la remise de l’offre. </w:t>
      </w:r>
    </w:p>
    <w:p w14:paraId="3B4A77F0" w14:textId="77777777" w:rsidR="006F3095" w:rsidRPr="006B0123" w:rsidRDefault="006F3095" w:rsidP="006F3095">
      <w:pPr>
        <w:rPr>
          <w:rFonts w:cs="Arial"/>
        </w:rPr>
      </w:pPr>
      <w:r w:rsidRPr="006B0123">
        <w:rPr>
          <w:rFonts w:cs="Arial"/>
        </w:rPr>
        <w:t>Le montant de l’avance ne peut être affecté par la mise en œuvre d’une clause de variation de prix.</w:t>
      </w:r>
    </w:p>
    <w:p w14:paraId="32E80F06" w14:textId="77777777" w:rsidR="006F3095" w:rsidRPr="006B0123" w:rsidRDefault="006F3095" w:rsidP="006F3095">
      <w:pPr>
        <w:rPr>
          <w:rFonts w:cs="Arial"/>
        </w:rPr>
      </w:pPr>
      <w:r w:rsidRPr="006B0123">
        <w:rPr>
          <w:rFonts w:cs="Arial"/>
        </w:rPr>
        <w:t>Le remboursement de l’avance est exigible en une seule fois lorsque les paiements atteignent 65% du montant initial du marché.</w:t>
      </w:r>
    </w:p>
    <w:p w14:paraId="0B95350C" w14:textId="77777777" w:rsidR="006F3095" w:rsidRPr="006B0123" w:rsidRDefault="006F3095" w:rsidP="006F3095">
      <w:pPr>
        <w:rPr>
          <w:rFonts w:cs="Arial"/>
        </w:rPr>
      </w:pPr>
      <w:r w:rsidRPr="006B0123">
        <w:rPr>
          <w:rFonts w:cs="Arial"/>
        </w:rPr>
        <w:t>Pour bénéficier de l’avance, le titulaire doit fournir une garantie à première demande à concurrence</w:t>
      </w:r>
      <w:r>
        <w:rPr>
          <w:rFonts w:cs="Arial"/>
        </w:rPr>
        <w:t xml:space="preserve"> de 100% du montant de l’avance</w:t>
      </w:r>
      <w:r w:rsidRPr="006B0123">
        <w:rPr>
          <w:rFonts w:cs="Arial"/>
        </w:rPr>
        <w:t>.</w:t>
      </w:r>
    </w:p>
    <w:p w14:paraId="7620B4FE" w14:textId="77777777" w:rsidR="006F3095" w:rsidRPr="006B0123" w:rsidRDefault="006F3095" w:rsidP="006F3095">
      <w:pPr>
        <w:rPr>
          <w:rFonts w:cs="Arial"/>
        </w:rPr>
      </w:pPr>
      <w:r w:rsidRPr="006B0123">
        <w:rPr>
          <w:rFonts w:cs="Arial"/>
        </w:rPr>
        <w:t>Si le délai contractuel fait état d’une durée d’exécution supérieure à 12 mois, le montant de l’avance est égal à douze fois le montant du marché divisé par cette durée exprimée en mois.</w:t>
      </w:r>
    </w:p>
    <w:p w14:paraId="5FCC77D9" w14:textId="77777777" w:rsidR="006F3095" w:rsidRPr="006B0123" w:rsidRDefault="006F3095" w:rsidP="006F3095">
      <w:pPr>
        <w:rPr>
          <w:rFonts w:cs="Arial"/>
        </w:rPr>
      </w:pPr>
      <w:r w:rsidRPr="006B0123">
        <w:rPr>
          <w:rFonts w:cs="Arial"/>
        </w:rPr>
        <w:t>Une retenue de garantie de 5.00% du montant initial du marché (augmenté le cas échéant du montant des avenants) sera prélevée sur le montant de chaque acompte.</w:t>
      </w:r>
    </w:p>
    <w:p w14:paraId="421E982C" w14:textId="77777777" w:rsidR="006F3095" w:rsidRDefault="006F3095" w:rsidP="006F3095">
      <w:pPr>
        <w:rPr>
          <w:rFonts w:cs="Arial"/>
        </w:rPr>
      </w:pPr>
      <w:r w:rsidRPr="006B0123">
        <w:rPr>
          <w:rFonts w:cs="Arial"/>
        </w:rPr>
        <w:t xml:space="preserve">Cette retenue de garantie peut être remplacée au gré du titulaire par une garantie à première demande, constituée en totalité au plus tard à la date à laquelle le titulaire remet la demande de paiement correspondant au premier acompte du marché. </w:t>
      </w:r>
    </w:p>
    <w:p w14:paraId="2AC0AFBF" w14:textId="62FB8650" w:rsidR="006F3095" w:rsidRDefault="006F3095" w:rsidP="006F3095">
      <w:pPr>
        <w:rPr>
          <w:rFonts w:cs="Arial"/>
        </w:rPr>
      </w:pPr>
      <w:r w:rsidRPr="006B0123">
        <w:rPr>
          <w:rFonts w:cs="Arial"/>
        </w:rPr>
        <w:t>Passé la demande du premier état d’acompte, le titulaire perd la possibilité de substituer la retenue de garantie par une caution ou une garantie à première demande. En cas d'avenant, elle doit être complétée dans les mêmes conditions.</w:t>
      </w:r>
    </w:p>
    <w:p w14:paraId="665C8845" w14:textId="77777777" w:rsidR="006745B2" w:rsidRPr="006B0123" w:rsidRDefault="006745B2" w:rsidP="006F3095">
      <w:pPr>
        <w:rPr>
          <w:rFonts w:cs="Arial"/>
        </w:rPr>
      </w:pPr>
    </w:p>
    <w:p w14:paraId="3D22EB1C" w14:textId="72F1E1A3" w:rsidR="006F3095" w:rsidRPr="006B0123" w:rsidRDefault="006F3095" w:rsidP="00876DB5">
      <w:pPr>
        <w:pStyle w:val="Titre2"/>
      </w:pPr>
      <w:bookmarkStart w:id="71" w:name="_Toc192909616"/>
      <w:bookmarkStart w:id="72" w:name="_Toc323669634"/>
      <w:bookmarkStart w:id="73" w:name="_Toc70581911"/>
      <w:bookmarkStart w:id="74" w:name="_Toc118381097"/>
      <w:bookmarkEnd w:id="70"/>
      <w:r w:rsidRPr="006B0123">
        <w:t>Approvisionnements</w:t>
      </w:r>
      <w:bookmarkEnd w:id="71"/>
      <w:bookmarkEnd w:id="72"/>
      <w:bookmarkEnd w:id="73"/>
      <w:bookmarkEnd w:id="74"/>
    </w:p>
    <w:p w14:paraId="7FA257E7" w14:textId="77777777" w:rsidR="006F3095" w:rsidRPr="006B0123" w:rsidRDefault="006F3095" w:rsidP="006F3095">
      <w:pPr>
        <w:rPr>
          <w:rFonts w:cs="Arial"/>
        </w:rPr>
      </w:pPr>
      <w:r w:rsidRPr="006B0123">
        <w:rPr>
          <w:rFonts w:cs="Arial"/>
        </w:rPr>
        <w:t>L'Entrepreneur pourra demander le règlement d'une part correspondant aux approvisionnements dans le cadre de l'article 11.3 du Cahier des Clauses Administratives Générales, complété par les clauses suivantes :</w:t>
      </w:r>
    </w:p>
    <w:p w14:paraId="121324BE" w14:textId="019AB64A" w:rsidR="006F3095" w:rsidRPr="006B0123" w:rsidRDefault="006F3095" w:rsidP="006F3095">
      <w:pPr>
        <w:rPr>
          <w:rFonts w:cs="Arial"/>
        </w:rPr>
      </w:pPr>
      <w:r w:rsidRPr="006B0123">
        <w:rPr>
          <w:rFonts w:cs="Arial"/>
        </w:rPr>
        <w:t xml:space="preserve">- le montant </w:t>
      </w:r>
      <w:proofErr w:type="gramStart"/>
      <w:r w:rsidRPr="006B0123">
        <w:rPr>
          <w:rFonts w:cs="Arial"/>
        </w:rPr>
        <w:t>r</w:t>
      </w:r>
      <w:r w:rsidR="00713963">
        <w:rPr>
          <w:rFonts w:cs="Arial"/>
        </w:rPr>
        <w:t>é</w:t>
      </w:r>
      <w:r w:rsidRPr="006B0123">
        <w:rPr>
          <w:rFonts w:cs="Arial"/>
        </w:rPr>
        <w:t>glé</w:t>
      </w:r>
      <w:proofErr w:type="gramEnd"/>
      <w:r w:rsidRPr="006B0123">
        <w:rPr>
          <w:rFonts w:cs="Arial"/>
        </w:rPr>
        <w:t xml:space="preserve"> ne sera pas supérieur à 50 % du prix unitaire figurant au devis quantitatif détaillé.</w:t>
      </w:r>
    </w:p>
    <w:p w14:paraId="03754F30" w14:textId="77777777" w:rsidR="006F3095" w:rsidRDefault="006F3095" w:rsidP="006F3095">
      <w:pPr>
        <w:rPr>
          <w:rFonts w:cs="Arial"/>
        </w:rPr>
      </w:pPr>
      <w:r w:rsidRPr="006B0123">
        <w:rPr>
          <w:rFonts w:cs="Arial"/>
        </w:rPr>
        <w:t>- les matériaux, objet de la demande, devront avoir été livrés sur le chantier ou chez le Maître d'Ouvrage.</w:t>
      </w:r>
    </w:p>
    <w:p w14:paraId="2AEBC3F2" w14:textId="77777777" w:rsidR="006F3095" w:rsidRPr="006B0123" w:rsidRDefault="006F3095" w:rsidP="006F3095">
      <w:pPr>
        <w:rPr>
          <w:rFonts w:cs="Arial"/>
        </w:rPr>
      </w:pPr>
    </w:p>
    <w:p w14:paraId="31C8E5D8" w14:textId="45575224" w:rsidR="006F3095" w:rsidRPr="006B0123" w:rsidRDefault="00CA5971" w:rsidP="00876DB5">
      <w:pPr>
        <w:pStyle w:val="Titre2"/>
      </w:pPr>
      <w:bookmarkStart w:id="75" w:name="_Toc323669635"/>
      <w:bookmarkStart w:id="76" w:name="_Toc70581912"/>
      <w:bookmarkStart w:id="77" w:name="_Toc118381098"/>
      <w:r w:rsidRPr="006B0123">
        <w:t xml:space="preserve">Rémunération en cas </w:t>
      </w:r>
      <w:bookmarkEnd w:id="75"/>
      <w:bookmarkEnd w:id="76"/>
      <w:r w:rsidR="006E3691">
        <w:t>d’option</w:t>
      </w:r>
      <w:bookmarkEnd w:id="77"/>
      <w:r w:rsidRPr="006B0123">
        <w:t xml:space="preserve"> </w:t>
      </w:r>
    </w:p>
    <w:p w14:paraId="03265B86" w14:textId="7857BB73" w:rsidR="006F3095" w:rsidRDefault="006F3095" w:rsidP="006F3095">
      <w:pPr>
        <w:rPr>
          <w:rFonts w:cs="Arial"/>
        </w:rPr>
      </w:pPr>
      <w:r w:rsidRPr="006B0123">
        <w:rPr>
          <w:rFonts w:cs="Arial"/>
        </w:rPr>
        <w:t xml:space="preserve">Le titulaire ne peut pas prétendre à une quelconque indemnité en cas de </w:t>
      </w:r>
      <w:r w:rsidR="00157A46" w:rsidRPr="006B0123">
        <w:rPr>
          <w:rFonts w:cs="Arial"/>
        </w:rPr>
        <w:t>non-réalisation</w:t>
      </w:r>
      <w:r w:rsidRPr="006B0123">
        <w:rPr>
          <w:rFonts w:cs="Arial"/>
        </w:rPr>
        <w:t xml:space="preserve"> de la ou des </w:t>
      </w:r>
      <w:r w:rsidR="006E3691">
        <w:rPr>
          <w:rFonts w:cs="Arial"/>
        </w:rPr>
        <w:t>options</w:t>
      </w:r>
      <w:r w:rsidRPr="006B0123">
        <w:rPr>
          <w:rFonts w:cs="Arial"/>
        </w:rPr>
        <w:t>. Il en est de même en cas de réalisations tardives de la ou des tranches conditionnelles.</w:t>
      </w:r>
    </w:p>
    <w:p w14:paraId="558024D9" w14:textId="77777777" w:rsidR="00876DB5" w:rsidRPr="00303678" w:rsidRDefault="00876DB5" w:rsidP="00876DB5">
      <w:pPr>
        <w:pStyle w:val="lmspuce"/>
        <w:numPr>
          <w:ilvl w:val="0"/>
          <w:numId w:val="0"/>
        </w:numPr>
        <w:ind w:left="1418"/>
      </w:pPr>
    </w:p>
    <w:p w14:paraId="580CE37D" w14:textId="2B9A561A" w:rsidR="00303678" w:rsidRPr="00800B2D" w:rsidRDefault="00303678" w:rsidP="00303678">
      <w:pPr>
        <w:pStyle w:val="Titre2"/>
      </w:pPr>
      <w:bookmarkStart w:id="78" w:name="_Toc80107022"/>
      <w:bookmarkStart w:id="79" w:name="_Toc118381099"/>
      <w:r w:rsidRPr="00800B2D">
        <w:t>Prestations fournies gratuitement à l’entreprise</w:t>
      </w:r>
      <w:bookmarkEnd w:id="78"/>
      <w:bookmarkEnd w:id="79"/>
    </w:p>
    <w:p w14:paraId="01800A4E" w14:textId="7A850E36" w:rsidR="00303678" w:rsidRDefault="00303678" w:rsidP="00303678">
      <w:pPr>
        <w:spacing w:after="0"/>
        <w:rPr>
          <w:rFonts w:cs="Calibri"/>
        </w:rPr>
      </w:pPr>
      <w:r w:rsidRPr="00800B2D">
        <w:rPr>
          <w:rFonts w:cs="Calibri"/>
        </w:rPr>
        <w:t>Sans objet.</w:t>
      </w:r>
    </w:p>
    <w:p w14:paraId="5D7F329D" w14:textId="77777777" w:rsidR="009B4F48" w:rsidRDefault="009B4F48" w:rsidP="00303678">
      <w:pPr>
        <w:spacing w:after="0"/>
        <w:rPr>
          <w:rFonts w:cs="Calibri"/>
        </w:rPr>
      </w:pPr>
    </w:p>
    <w:p w14:paraId="28180849" w14:textId="5283AAA0" w:rsidR="00303678" w:rsidRPr="00800B2D" w:rsidRDefault="00303678" w:rsidP="00303678">
      <w:pPr>
        <w:pStyle w:val="Titre2"/>
      </w:pPr>
      <w:bookmarkStart w:id="80" w:name="_Toc80107023"/>
      <w:bookmarkStart w:id="81" w:name="_Toc118381100"/>
      <w:r w:rsidRPr="00800B2D">
        <w:t>Prestations à la charge de l’entreprise</w:t>
      </w:r>
      <w:bookmarkEnd w:id="80"/>
      <w:bookmarkEnd w:id="81"/>
    </w:p>
    <w:p w14:paraId="3D02A9F8" w14:textId="77777777" w:rsidR="00303678" w:rsidRPr="00800B2D" w:rsidRDefault="00303678" w:rsidP="00303678">
      <w:pPr>
        <w:spacing w:after="0"/>
        <w:rPr>
          <w:rFonts w:cs="Calibri"/>
          <w:u w:val="single"/>
        </w:rPr>
      </w:pPr>
      <w:r w:rsidRPr="00800B2D">
        <w:rPr>
          <w:rFonts w:cs="Calibri"/>
          <w:u w:val="single"/>
        </w:rPr>
        <w:t xml:space="preserve">Nettoyage du chantier : </w:t>
      </w:r>
    </w:p>
    <w:p w14:paraId="2A3F5F15" w14:textId="77777777" w:rsidR="00303678" w:rsidRPr="00303678" w:rsidRDefault="00303678" w:rsidP="006C7EA7">
      <w:pPr>
        <w:pStyle w:val="lmspuce"/>
        <w:ind w:left="1418"/>
      </w:pPr>
      <w:r w:rsidRPr="00303678">
        <w:t>Chaque opérateur économique doit laisser le chantier propre, libre de tous déchets pendant et après l’exécution des travaux dont il a la charge ;</w:t>
      </w:r>
    </w:p>
    <w:p w14:paraId="5C2F6B77" w14:textId="77777777" w:rsidR="00303678" w:rsidRPr="00303678" w:rsidRDefault="00303678" w:rsidP="006C7EA7">
      <w:pPr>
        <w:pStyle w:val="lmspuce"/>
        <w:ind w:left="1418"/>
      </w:pPr>
      <w:r w:rsidRPr="00303678">
        <w:t>Chaque opérateur économique a la charge de l’évacuation de ses propres déchets ;</w:t>
      </w:r>
    </w:p>
    <w:p w14:paraId="223A8EF9" w14:textId="77777777" w:rsidR="00303678" w:rsidRPr="00303678" w:rsidRDefault="00303678" w:rsidP="006C7EA7">
      <w:pPr>
        <w:pStyle w:val="lmspuce"/>
        <w:ind w:left="1418"/>
      </w:pPr>
      <w:r w:rsidRPr="00303678">
        <w:t>Chaque opérateur économique a la charge du nettoyage, de la réparation et de la remise en état des installations qu’il aura salies ou détériorées.</w:t>
      </w:r>
    </w:p>
    <w:p w14:paraId="3B8B98A9" w14:textId="77777777" w:rsidR="00303678" w:rsidRPr="00800B2D" w:rsidRDefault="00303678" w:rsidP="00303678">
      <w:pPr>
        <w:spacing w:after="0"/>
        <w:rPr>
          <w:rFonts w:cs="Calibri"/>
          <w:sz w:val="10"/>
          <w:szCs w:val="10"/>
        </w:rPr>
      </w:pPr>
    </w:p>
    <w:p w14:paraId="756C59B1" w14:textId="77777777" w:rsidR="00303678" w:rsidRPr="00800B2D" w:rsidRDefault="00303678" w:rsidP="00303678">
      <w:pPr>
        <w:spacing w:after="0"/>
        <w:rPr>
          <w:rFonts w:cs="Calibri"/>
          <w:u w:val="single"/>
        </w:rPr>
      </w:pPr>
      <w:r w:rsidRPr="00800B2D">
        <w:rPr>
          <w:rFonts w:cs="Calibri"/>
          <w:u w:val="single"/>
        </w:rPr>
        <w:t xml:space="preserve">Alimentation en eau potable : </w:t>
      </w:r>
    </w:p>
    <w:p w14:paraId="58B9D462" w14:textId="77777777" w:rsidR="00303678" w:rsidRPr="00303678" w:rsidRDefault="00303678" w:rsidP="006C7EA7">
      <w:pPr>
        <w:pStyle w:val="lmspuce"/>
        <w:ind w:left="1418"/>
      </w:pPr>
      <w:r w:rsidRPr="00303678">
        <w:t>Avant le démarrage des travaux, l’entreprise devra prendre contact auprès du concessionnaire du réseau d’eau potable, afin de souscrire un contrat temporaire pour permettre le puisage d’eau à partir du réseau public d’eau potable ;</w:t>
      </w:r>
    </w:p>
    <w:p w14:paraId="6C15A1D2" w14:textId="77777777" w:rsidR="00303678" w:rsidRPr="00303678" w:rsidRDefault="00303678" w:rsidP="006C7EA7">
      <w:pPr>
        <w:pStyle w:val="lmspuce"/>
        <w:ind w:left="1418"/>
      </w:pPr>
      <w:r w:rsidRPr="00303678">
        <w:t>Les frais de consommation en eau seront à la charge de l’entreprise ;</w:t>
      </w:r>
    </w:p>
    <w:p w14:paraId="14EDD68D" w14:textId="77777777" w:rsidR="00303678" w:rsidRPr="00303678" w:rsidRDefault="00303678" w:rsidP="006C7EA7">
      <w:pPr>
        <w:pStyle w:val="lmspuce"/>
        <w:ind w:left="1418"/>
      </w:pPr>
      <w:r w:rsidRPr="00303678">
        <w:t>Les éventuels frais engagés pour la mise à disposition de l’eau pour l’entreprise seront à sa charge.</w:t>
      </w:r>
    </w:p>
    <w:p w14:paraId="034C8A03" w14:textId="77777777" w:rsidR="00303678" w:rsidRPr="00800B2D" w:rsidRDefault="00303678" w:rsidP="00303678">
      <w:pPr>
        <w:spacing w:after="0"/>
        <w:rPr>
          <w:rFonts w:cs="Calibri"/>
        </w:rPr>
      </w:pPr>
    </w:p>
    <w:p w14:paraId="2A573DB4" w14:textId="6C1A75A3" w:rsidR="00303678" w:rsidRPr="00800B2D" w:rsidRDefault="00303678" w:rsidP="00303678">
      <w:pPr>
        <w:pStyle w:val="Titre2"/>
      </w:pPr>
      <w:bookmarkStart w:id="82" w:name="_Toc80107024"/>
      <w:bookmarkStart w:id="83" w:name="_Toc118381101"/>
      <w:r w:rsidRPr="00800B2D">
        <w:t>Caractéristiques des prix pratiqués</w:t>
      </w:r>
      <w:bookmarkEnd w:id="82"/>
      <w:bookmarkEnd w:id="83"/>
    </w:p>
    <w:p w14:paraId="6FE6E71A" w14:textId="77777777" w:rsidR="00303678" w:rsidRPr="00800B2D" w:rsidRDefault="00303678" w:rsidP="00303678">
      <w:pPr>
        <w:spacing w:after="0"/>
        <w:rPr>
          <w:rFonts w:cs="Calibri"/>
        </w:rPr>
      </w:pPr>
      <w:r w:rsidRPr="00800B2D">
        <w:rPr>
          <w:rFonts w:cs="Calibri"/>
        </w:rPr>
        <w:t>Les ouvrages faisant l’objet du marché seront réglés par l’application des prix unitaires dont le libellé est donné dans le bordereau des prix unitaires (B.P.U.), selon les stipulations du paragraphe ‘Prix’ de l’acte d’engagement (AE).</w:t>
      </w:r>
    </w:p>
    <w:p w14:paraId="2DF26766" w14:textId="2D3A8807" w:rsidR="00303678" w:rsidRDefault="00303678" w:rsidP="006F3095">
      <w:pPr>
        <w:rPr>
          <w:rFonts w:cs="Arial"/>
        </w:rPr>
      </w:pPr>
    </w:p>
    <w:p w14:paraId="7191E52A" w14:textId="274CFBFC" w:rsidR="006F3095" w:rsidRPr="006B0123" w:rsidRDefault="006F3095" w:rsidP="00303678">
      <w:pPr>
        <w:pStyle w:val="Titre1"/>
      </w:pPr>
      <w:bookmarkStart w:id="84" w:name="_Toc352408783"/>
      <w:bookmarkStart w:id="85" w:name="_Toc192909618"/>
      <w:bookmarkStart w:id="86" w:name="_Toc323669636"/>
      <w:bookmarkStart w:id="87" w:name="_Toc70581913"/>
      <w:bookmarkStart w:id="88" w:name="_Toc118381102"/>
      <w:r w:rsidRPr="006B0123">
        <w:t>Modalités de règlement des comptes</w:t>
      </w:r>
      <w:bookmarkEnd w:id="84"/>
      <w:bookmarkEnd w:id="85"/>
      <w:bookmarkEnd w:id="86"/>
      <w:bookmarkEnd w:id="87"/>
      <w:bookmarkEnd w:id="88"/>
    </w:p>
    <w:p w14:paraId="05117307" w14:textId="77777777" w:rsidR="006F3095" w:rsidRPr="006B0123" w:rsidRDefault="006F3095" w:rsidP="006F3095">
      <w:pPr>
        <w:rPr>
          <w:rFonts w:cs="Arial"/>
        </w:rPr>
      </w:pPr>
      <w:r w:rsidRPr="006B0123">
        <w:rPr>
          <w:rFonts w:cs="Arial"/>
        </w:rPr>
        <w:t>Les acomptes mensuels ou définitifs seront présentés en quantités cumulées depuis le début du chantier.</w:t>
      </w:r>
    </w:p>
    <w:p w14:paraId="097673D7" w14:textId="06D4EAC4" w:rsidR="006F3095" w:rsidRPr="006B0123" w:rsidRDefault="006F3095" w:rsidP="006F3095">
      <w:pPr>
        <w:rPr>
          <w:rFonts w:cs="Arial"/>
        </w:rPr>
      </w:pPr>
      <w:r w:rsidRPr="006B0123">
        <w:rPr>
          <w:rFonts w:cs="Arial"/>
        </w:rPr>
        <w:t xml:space="preserve">Les situations seront présentées en </w:t>
      </w:r>
      <w:r w:rsidR="008F3E96">
        <w:rPr>
          <w:rFonts w:cs="Arial"/>
        </w:rPr>
        <w:t>2</w:t>
      </w:r>
      <w:r w:rsidRPr="006B0123">
        <w:rPr>
          <w:rFonts w:cs="Arial"/>
        </w:rPr>
        <w:t xml:space="preserve"> (</w:t>
      </w:r>
      <w:r w:rsidR="008F3E96">
        <w:rPr>
          <w:rFonts w:cs="Arial"/>
        </w:rPr>
        <w:t>deux</w:t>
      </w:r>
      <w:r w:rsidRPr="006B0123">
        <w:rPr>
          <w:rFonts w:cs="Arial"/>
        </w:rPr>
        <w:t>) exemplaires, triés et agrafés.</w:t>
      </w:r>
    </w:p>
    <w:p w14:paraId="2046BD99" w14:textId="702599D5" w:rsidR="006F3095" w:rsidRPr="006B0123" w:rsidRDefault="006F3095" w:rsidP="006F3095">
      <w:pPr>
        <w:rPr>
          <w:rFonts w:cs="Arial"/>
        </w:rPr>
      </w:pPr>
      <w:r w:rsidRPr="006B0123">
        <w:rPr>
          <w:rFonts w:cs="Arial"/>
        </w:rPr>
        <w:t>Le délai global de paiement de la facture est fixé à 3</w:t>
      </w:r>
      <w:r>
        <w:rPr>
          <w:rFonts w:cs="Arial"/>
        </w:rPr>
        <w:t>0</w:t>
      </w:r>
      <w:r w:rsidRPr="006B0123">
        <w:rPr>
          <w:rFonts w:cs="Arial"/>
        </w:rPr>
        <w:t xml:space="preserve"> jours calendaires, avec évolution d</w:t>
      </w:r>
      <w:r>
        <w:rPr>
          <w:rFonts w:cs="Arial"/>
        </w:rPr>
        <w:t>es</w:t>
      </w:r>
      <w:r w:rsidRPr="006B0123">
        <w:rPr>
          <w:rFonts w:cs="Arial"/>
        </w:rPr>
        <w:t xml:space="preserve"> </w:t>
      </w:r>
      <w:r>
        <w:rPr>
          <w:rFonts w:cs="Arial"/>
        </w:rPr>
        <w:t>décrets et ordonnances relatifs à la gestion des marchés publics</w:t>
      </w:r>
      <w:r w:rsidR="006745B2">
        <w:rPr>
          <w:rFonts w:cs="Arial"/>
        </w:rPr>
        <w:t>.</w:t>
      </w:r>
    </w:p>
    <w:p w14:paraId="54E45CCA" w14:textId="77777777" w:rsidR="006F3095" w:rsidRPr="006B0123" w:rsidRDefault="006F3095" w:rsidP="006F3095">
      <w:pPr>
        <w:rPr>
          <w:rFonts w:cs="Arial"/>
        </w:rPr>
      </w:pPr>
      <w:r w:rsidRPr="006B0123">
        <w:rPr>
          <w:rFonts w:cs="Arial"/>
        </w:rPr>
        <w:t>Le défaut de paiement dans ce délai ouvre droit à des intérêts moratoires dont le taux est celui de l’intérêt légal en vigueur à la date à laquelle les intérêts moratoires ont commencé à courir, augmentés de deux points.</w:t>
      </w:r>
    </w:p>
    <w:p w14:paraId="57C892CA" w14:textId="497BAAB3" w:rsidR="006F3095" w:rsidRDefault="006F3095" w:rsidP="006F3095">
      <w:pPr>
        <w:rPr>
          <w:rFonts w:cs="Arial"/>
        </w:rPr>
      </w:pPr>
      <w:r w:rsidRPr="006B0123">
        <w:rPr>
          <w:rFonts w:cs="Arial"/>
        </w:rPr>
        <w:t>Le marché est autofinancé par le Maître d’ouvrage.</w:t>
      </w:r>
    </w:p>
    <w:p w14:paraId="2850631B" w14:textId="77777777" w:rsidR="001C6F3B" w:rsidRDefault="001C6F3B" w:rsidP="006F3095">
      <w:pPr>
        <w:rPr>
          <w:rFonts w:cs="Arial"/>
        </w:rPr>
      </w:pPr>
    </w:p>
    <w:p w14:paraId="44B42E51" w14:textId="10AF72B4" w:rsidR="006F3095" w:rsidRPr="006B0123" w:rsidRDefault="00272039" w:rsidP="00303678">
      <w:pPr>
        <w:pStyle w:val="Titre2"/>
      </w:pPr>
      <w:bookmarkStart w:id="89" w:name="_Toc192909619"/>
      <w:bookmarkStart w:id="90" w:name="_Toc323669637"/>
      <w:bookmarkStart w:id="91" w:name="_Toc70581914"/>
      <w:bookmarkStart w:id="92" w:name="_Toc118381103"/>
      <w:r w:rsidRPr="006B0123">
        <w:t>Demandes</w:t>
      </w:r>
      <w:r w:rsidR="006F3095" w:rsidRPr="006B0123">
        <w:t xml:space="preserve"> de paiement mensuels</w:t>
      </w:r>
      <w:bookmarkEnd w:id="89"/>
      <w:bookmarkEnd w:id="90"/>
      <w:bookmarkEnd w:id="91"/>
      <w:bookmarkEnd w:id="92"/>
    </w:p>
    <w:p w14:paraId="4F61B896" w14:textId="77777777" w:rsidR="006F3095" w:rsidRPr="006B0123" w:rsidRDefault="006F3095" w:rsidP="006F3095">
      <w:pPr>
        <w:rPr>
          <w:rFonts w:cs="Arial"/>
        </w:rPr>
      </w:pPr>
      <w:r w:rsidRPr="006B0123">
        <w:rPr>
          <w:rFonts w:cs="Arial"/>
        </w:rPr>
        <w:t>Tous projet de décompte doit être remis en main propre au Maître d’œuvre, de manière à pouvoir être apprécié et contrôlé par les deux parties. Tout autre mode de transmission sera considéré comme nul.</w:t>
      </w:r>
    </w:p>
    <w:p w14:paraId="72F32031" w14:textId="7099BEC1" w:rsidR="006F3095" w:rsidRDefault="006F3095" w:rsidP="006F3095">
      <w:pPr>
        <w:rPr>
          <w:rFonts w:cs="Arial"/>
        </w:rPr>
      </w:pPr>
      <w:r w:rsidRPr="006B0123">
        <w:rPr>
          <w:rFonts w:cs="Arial"/>
        </w:rPr>
        <w:t>Le projet de décompte mensuel, établi par l’entrepreneur, soumis au Maître d’Œuvre lors de la dernière réunion de chantier du mois, est accompagné des croquis de pose correspondants. Ce document, une fois visé par le Maître d’Œuvre, deviendra le décompte mensuel.</w:t>
      </w:r>
    </w:p>
    <w:p w14:paraId="5537EFEB" w14:textId="77777777" w:rsidR="00630C59" w:rsidRPr="006B0123" w:rsidRDefault="00630C59" w:rsidP="006F3095">
      <w:pPr>
        <w:rPr>
          <w:rFonts w:cs="Arial"/>
        </w:rPr>
      </w:pPr>
    </w:p>
    <w:p w14:paraId="7426DF80" w14:textId="09450D46" w:rsidR="006F3095" w:rsidRPr="006B0123" w:rsidRDefault="006F3095" w:rsidP="00303678">
      <w:pPr>
        <w:pStyle w:val="Titre2"/>
      </w:pPr>
      <w:bookmarkStart w:id="93" w:name="_Toc323669638"/>
      <w:bookmarkStart w:id="94" w:name="_Toc70581915"/>
      <w:bookmarkStart w:id="95" w:name="_Toc118381104"/>
      <w:r w:rsidRPr="006B0123">
        <w:t>Acompte</w:t>
      </w:r>
      <w:r w:rsidR="004A4FD9">
        <w:t>s</w:t>
      </w:r>
      <w:r w:rsidRPr="006B0123">
        <w:t xml:space="preserve"> mensuel</w:t>
      </w:r>
      <w:bookmarkEnd w:id="93"/>
      <w:bookmarkEnd w:id="94"/>
      <w:r w:rsidR="004A4FD9">
        <w:t>s</w:t>
      </w:r>
      <w:bookmarkEnd w:id="95"/>
    </w:p>
    <w:p w14:paraId="789E6BC8" w14:textId="2AB7DC6B" w:rsidR="00630C59" w:rsidRDefault="006F3095" w:rsidP="006745B2">
      <w:pPr>
        <w:rPr>
          <w:rFonts w:cs="Arial"/>
        </w:rPr>
      </w:pPr>
      <w:r w:rsidRPr="006B0123">
        <w:rPr>
          <w:rFonts w:cs="Arial"/>
        </w:rPr>
        <w:t>L’état d’acompte est communiqué au titulaire, par tous moyens (lettre, télécopie, courriel…)</w:t>
      </w:r>
      <w:r w:rsidR="006745B2">
        <w:rPr>
          <w:rFonts w:cs="Arial"/>
        </w:rPr>
        <w:t>.</w:t>
      </w:r>
      <w:bookmarkStart w:id="96" w:name="_Toc352408784"/>
      <w:bookmarkStart w:id="97" w:name="_Toc192909620"/>
      <w:bookmarkStart w:id="98" w:name="_Toc323669639"/>
    </w:p>
    <w:p w14:paraId="0FDF2CC9" w14:textId="77777777" w:rsidR="001C6F3B" w:rsidRDefault="001C6F3B" w:rsidP="006745B2">
      <w:pPr>
        <w:rPr>
          <w:rFonts w:eastAsia="Arial"/>
          <w:b/>
          <w:color w:val="537011"/>
          <w:sz w:val="28"/>
          <w:szCs w:val="26"/>
          <w:u w:val="single"/>
        </w:rPr>
      </w:pPr>
    </w:p>
    <w:p w14:paraId="7F53C07C" w14:textId="0E79ACC0" w:rsidR="006F3095" w:rsidRPr="006B0123" w:rsidRDefault="006F3095" w:rsidP="006F3095">
      <w:pPr>
        <w:pStyle w:val="Titre2"/>
      </w:pPr>
      <w:bookmarkStart w:id="99" w:name="_Toc70581916"/>
      <w:bookmarkStart w:id="100" w:name="_Toc118381105"/>
      <w:r w:rsidRPr="006B0123">
        <w:t>Augmentation dans la masse des travaux</w:t>
      </w:r>
      <w:bookmarkEnd w:id="96"/>
      <w:bookmarkEnd w:id="97"/>
      <w:bookmarkEnd w:id="98"/>
      <w:bookmarkEnd w:id="99"/>
      <w:bookmarkEnd w:id="100"/>
    </w:p>
    <w:p w14:paraId="4B0C492F" w14:textId="71A8A861" w:rsidR="006F3095" w:rsidRPr="006B0123" w:rsidRDefault="006F3095" w:rsidP="006F3095">
      <w:pPr>
        <w:rPr>
          <w:rFonts w:cs="Arial"/>
        </w:rPr>
      </w:pPr>
      <w:r w:rsidRPr="006B0123">
        <w:rPr>
          <w:rFonts w:cs="Arial"/>
        </w:rPr>
        <w:t>Le préavis de la date probable à laquelle le montant des travaux atteindra le montant contractuel est complété comme suit :</w:t>
      </w:r>
    </w:p>
    <w:p w14:paraId="31607EE5" w14:textId="74ED74E4" w:rsidR="006F3095" w:rsidRPr="00303EF5" w:rsidRDefault="006F3095" w:rsidP="006C7EA7">
      <w:pPr>
        <w:pStyle w:val="lmspuce"/>
        <w:ind w:left="1418"/>
      </w:pPr>
      <w:r w:rsidRPr="00303EF5">
        <w:t>Préavis de 2 semaines, pour les marchés dont le montant notifié est inférieur à 300 000€HT</w:t>
      </w:r>
    </w:p>
    <w:p w14:paraId="5DF0E378" w14:textId="7F3B2CD1" w:rsidR="006F3095" w:rsidRPr="00303EF5" w:rsidRDefault="006F3095" w:rsidP="006C7EA7">
      <w:pPr>
        <w:pStyle w:val="lmspuce"/>
        <w:ind w:left="1418"/>
      </w:pPr>
      <w:r w:rsidRPr="00303EF5">
        <w:t>Préavis de 1 mois Calendaire pour les marchés notifiés dont le montant est compris entre 300 001€HT et 2 000 000€HT.</w:t>
      </w:r>
    </w:p>
    <w:p w14:paraId="7D5348FC" w14:textId="2317298E" w:rsidR="006F3095" w:rsidRPr="00303EF5" w:rsidRDefault="006F3095" w:rsidP="006C7EA7">
      <w:pPr>
        <w:pStyle w:val="lmspuce"/>
        <w:ind w:left="1418"/>
      </w:pPr>
      <w:r w:rsidRPr="00303EF5">
        <w:t>Préavis de 1.5 mois calendaire pour les marchés notifiés, supérieurs à 2 000 000€HT.</w:t>
      </w:r>
    </w:p>
    <w:p w14:paraId="6F511E38" w14:textId="77777777" w:rsidR="00630C59" w:rsidRPr="006B0123" w:rsidRDefault="00630C59" w:rsidP="006F3095">
      <w:pPr>
        <w:rPr>
          <w:rFonts w:cs="Arial"/>
        </w:rPr>
      </w:pPr>
    </w:p>
    <w:p w14:paraId="7F23D5F1" w14:textId="6F9C9971" w:rsidR="006F3095" w:rsidRPr="006B0123" w:rsidRDefault="006F3095" w:rsidP="006F3095">
      <w:pPr>
        <w:pStyle w:val="Titre2"/>
      </w:pPr>
      <w:bookmarkStart w:id="101" w:name="_Toc323669640"/>
      <w:bookmarkStart w:id="102" w:name="_Toc70581917"/>
      <w:bookmarkStart w:id="103" w:name="_Toc118381106"/>
      <w:r w:rsidRPr="006B0123">
        <w:t>Changement dans l’importance des diverses natures d’ouvrages</w:t>
      </w:r>
      <w:bookmarkEnd w:id="101"/>
      <w:bookmarkEnd w:id="102"/>
      <w:bookmarkEnd w:id="103"/>
    </w:p>
    <w:p w14:paraId="25182836" w14:textId="311AE727" w:rsidR="006745B2" w:rsidRDefault="006F3095" w:rsidP="00B8644C">
      <w:pPr>
        <w:rPr>
          <w:rFonts w:cs="Arial"/>
        </w:rPr>
      </w:pPr>
      <w:r w:rsidRPr="006B0123">
        <w:rPr>
          <w:rFonts w:cs="Arial"/>
        </w:rPr>
        <w:t>Les ouvrages ou équipements qui présentent un même prix unitaire ou forfaitaire, mais ne présentent pas la même dénomination ou définition, notamment dans le devis quantitatif estimatif, ne sont pas considérés comme des ouvrages ou équipements de même nature.</w:t>
      </w:r>
      <w:bookmarkStart w:id="104" w:name="_Toc192909621"/>
      <w:bookmarkStart w:id="105" w:name="_Toc323669641"/>
      <w:bookmarkStart w:id="106" w:name="_Toc352408786"/>
      <w:bookmarkStart w:id="107" w:name="_Toc70581918"/>
    </w:p>
    <w:p w14:paraId="1D6A2A0C" w14:textId="77777777" w:rsidR="00C54042" w:rsidRDefault="00C54042">
      <w:pPr>
        <w:spacing w:after="160" w:line="259" w:lineRule="auto"/>
        <w:jc w:val="left"/>
        <w:rPr>
          <w:rFonts w:cs="Arial"/>
          <w:b/>
          <w:sz w:val="28"/>
          <w:szCs w:val="16"/>
          <w:u w:val="single"/>
        </w:rPr>
      </w:pPr>
      <w:bookmarkStart w:id="108" w:name="_Toc118381107"/>
      <w:r>
        <w:br w:type="page"/>
      </w:r>
    </w:p>
    <w:p w14:paraId="71928B37" w14:textId="565BDE40" w:rsidR="006F3095" w:rsidRPr="006B0123" w:rsidRDefault="006F3095" w:rsidP="006F3095">
      <w:pPr>
        <w:pStyle w:val="Titre1"/>
      </w:pPr>
      <w:r w:rsidRPr="006B0123">
        <w:lastRenderedPageBreak/>
        <w:t>D</w:t>
      </w:r>
      <w:bookmarkEnd w:id="104"/>
      <w:bookmarkEnd w:id="105"/>
      <w:bookmarkEnd w:id="106"/>
      <w:bookmarkEnd w:id="107"/>
      <w:r w:rsidR="006745B2">
        <w:t>élais</w:t>
      </w:r>
      <w:bookmarkEnd w:id="108"/>
    </w:p>
    <w:p w14:paraId="1DF3A01D" w14:textId="4CA5552F" w:rsidR="006F3095" w:rsidRPr="006B0123" w:rsidRDefault="006F3095" w:rsidP="006F3095">
      <w:pPr>
        <w:pStyle w:val="Titre2"/>
      </w:pPr>
      <w:bookmarkStart w:id="109" w:name="_Toc352408787"/>
      <w:bookmarkStart w:id="110" w:name="_Toc192909622"/>
      <w:bookmarkStart w:id="111" w:name="_Toc323669642"/>
      <w:bookmarkStart w:id="112" w:name="_Toc70581919"/>
      <w:bookmarkStart w:id="113" w:name="_Toc118381108"/>
      <w:r w:rsidRPr="006B0123">
        <w:t>Fixation et prolongation des délais</w:t>
      </w:r>
      <w:bookmarkEnd w:id="109"/>
      <w:bookmarkEnd w:id="110"/>
      <w:bookmarkEnd w:id="111"/>
      <w:bookmarkEnd w:id="112"/>
      <w:bookmarkEnd w:id="113"/>
    </w:p>
    <w:p w14:paraId="26523800" w14:textId="71CE10B3" w:rsidR="006F3095" w:rsidRPr="006B0123" w:rsidRDefault="006F3095" w:rsidP="00315CB4">
      <w:pPr>
        <w:pStyle w:val="Titre3"/>
      </w:pPr>
      <w:bookmarkStart w:id="114" w:name="_Toc192909623"/>
      <w:bookmarkStart w:id="115" w:name="_Toc323669643"/>
      <w:bookmarkStart w:id="116" w:name="_Toc70581920"/>
      <w:bookmarkStart w:id="117" w:name="_Toc118381109"/>
      <w:r w:rsidRPr="006B0123">
        <w:t>Délais d'exécution</w:t>
      </w:r>
      <w:bookmarkEnd w:id="114"/>
      <w:bookmarkEnd w:id="115"/>
      <w:bookmarkEnd w:id="116"/>
      <w:bookmarkEnd w:id="117"/>
    </w:p>
    <w:p w14:paraId="3B3B2C12" w14:textId="77777777" w:rsidR="006F3095" w:rsidRPr="006B0123" w:rsidRDefault="006F3095" w:rsidP="006F3095">
      <w:r w:rsidRPr="006B0123">
        <w:t>L'Entrepreneur prendra toutes dispositions pour terminer la totalité des travaux dans les délais énoncés dans l’Acte d’Engagement.</w:t>
      </w:r>
    </w:p>
    <w:p w14:paraId="681680BC" w14:textId="77777777" w:rsidR="006F3095" w:rsidRPr="006B0123" w:rsidRDefault="006F3095" w:rsidP="006F3095">
      <w:r w:rsidRPr="006B0123">
        <w:t>L’acte d’engagement précise la durée de la période de préparation et celle de l’exécution. La période de préparation permet, entre autres, à l’entreprise d’établir et de fournir les plans et documents nécessaires à l’exécution des travaux, y compris des échantillons pour approbation et ce avant tout acte pouvant être un début de commande.</w:t>
      </w:r>
    </w:p>
    <w:p w14:paraId="4255901A" w14:textId="77777777" w:rsidR="006F3095" w:rsidRPr="006B0123" w:rsidRDefault="006F3095" w:rsidP="006F3095">
      <w:r w:rsidRPr="006B0123">
        <w:t xml:space="preserve">Le point de départ de la période de préparation est fixé par ordre de service n°1 dans lequel sera fixée la date de livraison de l’ensemble des matériels. Le délai d’exécution débute par ordre de service n°2. </w:t>
      </w:r>
    </w:p>
    <w:p w14:paraId="67860D2F" w14:textId="4B3AE64E" w:rsidR="006F3095" w:rsidRDefault="006F3095" w:rsidP="006F3095">
      <w:r w:rsidRPr="006B0123">
        <w:t>Les différents documents, dont le calendrier d’exécution, sont à fournir dans un délai maximal de quinze jours à compter de la réception de l’ordre de service.</w:t>
      </w:r>
    </w:p>
    <w:p w14:paraId="2DA2122F" w14:textId="77777777" w:rsidR="00630C59" w:rsidRPr="006B0123" w:rsidRDefault="00630C59" w:rsidP="006F3095"/>
    <w:p w14:paraId="1CB4B8D1" w14:textId="12AEDC20" w:rsidR="006F3095" w:rsidRPr="006B0123" w:rsidRDefault="00EA687A" w:rsidP="00315CB4">
      <w:pPr>
        <w:pStyle w:val="Titre3"/>
      </w:pPr>
      <w:bookmarkStart w:id="118" w:name="_Toc352408788"/>
      <w:bookmarkStart w:id="119" w:name="_Toc183315952"/>
      <w:bookmarkStart w:id="120" w:name="_Toc192909625"/>
      <w:bookmarkStart w:id="121" w:name="_Toc323669644"/>
      <w:bookmarkStart w:id="122" w:name="_Toc70581921"/>
      <w:bookmarkStart w:id="123" w:name="_Toc118381110"/>
      <w:r>
        <w:t>P</w:t>
      </w:r>
      <w:r w:rsidR="006F3095" w:rsidRPr="006B0123">
        <w:t>énalités - primes et retenues</w:t>
      </w:r>
      <w:bookmarkEnd w:id="118"/>
      <w:bookmarkEnd w:id="119"/>
      <w:bookmarkEnd w:id="120"/>
      <w:bookmarkEnd w:id="121"/>
      <w:bookmarkEnd w:id="122"/>
      <w:bookmarkEnd w:id="123"/>
    </w:p>
    <w:p w14:paraId="5C22DD40" w14:textId="0F69CA6D" w:rsidR="006F3095" w:rsidRDefault="006F3095" w:rsidP="006C7EA7">
      <w:pPr>
        <w:pStyle w:val="lmspuce"/>
        <w:ind w:left="1560" w:hanging="426"/>
      </w:pPr>
      <w:r w:rsidRPr="00463EE5">
        <w:t xml:space="preserve">Les pénalités pour </w:t>
      </w:r>
      <w:r w:rsidR="006745B2" w:rsidRPr="00463EE5">
        <w:t>non-démarrage</w:t>
      </w:r>
      <w:r w:rsidRPr="00463EE5">
        <w:t xml:space="preserve"> des travaux au plus tard 3 semaines après la date fixée dans l’ordre de service de commencer l’opération ou si le tiers du délai global de réalisation est écoulé, sont fixées à</w:t>
      </w:r>
      <w:r w:rsidR="00157A46" w:rsidRPr="00463EE5">
        <w:t xml:space="preserve"> 1</w:t>
      </w:r>
      <w:r w:rsidRPr="00463EE5">
        <w:t>00 € HT (Cents Euros) par jour calendaire de retard.</w:t>
      </w:r>
    </w:p>
    <w:p w14:paraId="68876035" w14:textId="77777777" w:rsidR="006268B1" w:rsidRPr="00463EE5" w:rsidRDefault="006268B1" w:rsidP="006268B1">
      <w:pPr>
        <w:pStyle w:val="lmspuce"/>
        <w:numPr>
          <w:ilvl w:val="0"/>
          <w:numId w:val="0"/>
        </w:numPr>
        <w:ind w:left="1560"/>
      </w:pPr>
    </w:p>
    <w:p w14:paraId="408ECA59" w14:textId="2C82BC54" w:rsidR="006F3095" w:rsidRDefault="006F3095" w:rsidP="006C7EA7">
      <w:pPr>
        <w:pStyle w:val="lmspuce"/>
        <w:ind w:left="1560" w:hanging="426"/>
      </w:pPr>
      <w:r w:rsidRPr="00463EE5">
        <w:t xml:space="preserve">Les pénalités pour </w:t>
      </w:r>
      <w:r w:rsidR="006745B2" w:rsidRPr="00463EE5">
        <w:t>non-fourniture</w:t>
      </w:r>
      <w:r w:rsidRPr="00463EE5">
        <w:t xml:space="preserve"> du constat d’huissier AVANT tout démarrage des travaux sont fixées à 2 % du montant du marché HT. Cette pénalité sera appliquée sur le premier état d’acompte du titulaire. Elle pourra être restituée au titulaire si la remise en état du site, de ses abords et de ses accès, donne pleine satisfaction au Maître d’ouvrage.</w:t>
      </w:r>
    </w:p>
    <w:p w14:paraId="2E7FABA6" w14:textId="77777777" w:rsidR="006268B1" w:rsidRPr="00463EE5" w:rsidRDefault="006268B1" w:rsidP="006268B1">
      <w:pPr>
        <w:pStyle w:val="lmspuce"/>
        <w:numPr>
          <w:ilvl w:val="0"/>
          <w:numId w:val="0"/>
        </w:numPr>
        <w:ind w:left="1560"/>
      </w:pPr>
    </w:p>
    <w:p w14:paraId="40F599F7" w14:textId="65BD61B4" w:rsidR="006F3095" w:rsidRDefault="006F3095" w:rsidP="006C7EA7">
      <w:pPr>
        <w:pStyle w:val="lmspuce"/>
        <w:ind w:left="1560" w:hanging="426"/>
      </w:pPr>
      <w:r w:rsidRPr="00463EE5">
        <w:t xml:space="preserve">Les pénalités de retard dans l'exécution des travaux par rapport aux délais retenus par l’entrepreneur, y compris la </w:t>
      </w:r>
      <w:r w:rsidR="006745B2" w:rsidRPr="00463EE5">
        <w:t>non-fourniture</w:t>
      </w:r>
      <w:r w:rsidRPr="00463EE5">
        <w:t xml:space="preserve"> des plans et document </w:t>
      </w:r>
      <w:r w:rsidR="006745B2" w:rsidRPr="00463EE5">
        <w:t>de récolement</w:t>
      </w:r>
      <w:r w:rsidR="00463EE5" w:rsidRPr="00463EE5">
        <w:t>, DOE</w:t>
      </w:r>
      <w:r w:rsidRPr="00463EE5">
        <w:t xml:space="preserve"> et ou le DIUO, sont fixées à 100 € HT (Cent Euros) par jour calendaire de retard.</w:t>
      </w:r>
    </w:p>
    <w:p w14:paraId="2D5A2450" w14:textId="77777777" w:rsidR="006268B1" w:rsidRPr="00463EE5" w:rsidRDefault="006268B1" w:rsidP="006268B1">
      <w:pPr>
        <w:pStyle w:val="lmspuce"/>
        <w:numPr>
          <w:ilvl w:val="0"/>
          <w:numId w:val="0"/>
        </w:numPr>
        <w:ind w:left="1560"/>
      </w:pPr>
    </w:p>
    <w:p w14:paraId="29206635" w14:textId="2442B4E6" w:rsidR="006F3095" w:rsidRDefault="006F3095" w:rsidP="006C7EA7">
      <w:pPr>
        <w:pStyle w:val="lmspuce"/>
        <w:ind w:left="1560" w:hanging="426"/>
      </w:pPr>
      <w:r w:rsidRPr="00463EE5">
        <w:t>Les pénalités pour absence aux réunions de chantier sont fixées à 1</w:t>
      </w:r>
      <w:r w:rsidR="00463EE5" w:rsidRPr="00463EE5">
        <w:t>5</w:t>
      </w:r>
      <w:r w:rsidRPr="00463EE5">
        <w:t xml:space="preserve">0 € HT (Cent </w:t>
      </w:r>
      <w:r w:rsidR="00463EE5" w:rsidRPr="00463EE5">
        <w:t xml:space="preserve">cinquante </w:t>
      </w:r>
      <w:r w:rsidRPr="00463EE5">
        <w:t>Euros) par absence du conducteur de travaux responsable du chantier.</w:t>
      </w:r>
    </w:p>
    <w:p w14:paraId="2E229B2C" w14:textId="77777777" w:rsidR="006268B1" w:rsidRPr="00463EE5" w:rsidRDefault="006268B1" w:rsidP="006268B1">
      <w:pPr>
        <w:pStyle w:val="lmspuce"/>
        <w:numPr>
          <w:ilvl w:val="0"/>
          <w:numId w:val="0"/>
        </w:numPr>
        <w:ind w:left="1560"/>
      </w:pPr>
    </w:p>
    <w:p w14:paraId="5AFDD20C" w14:textId="45322CF6" w:rsidR="006F3095" w:rsidRDefault="006F3095" w:rsidP="006C7EA7">
      <w:pPr>
        <w:pStyle w:val="lmspuce"/>
        <w:ind w:left="1560" w:hanging="426"/>
      </w:pPr>
      <w:r w:rsidRPr="00463EE5">
        <w:t xml:space="preserve">Les pénalités pour absence aux réunions des opérations préalables à la réception ou de levée des réserves sont fixées à 1 </w:t>
      </w:r>
      <w:r w:rsidR="00463EE5" w:rsidRPr="00463EE5">
        <w:t>0</w:t>
      </w:r>
      <w:r w:rsidRPr="00463EE5">
        <w:t>00 € HT (Mille Euros).</w:t>
      </w:r>
    </w:p>
    <w:p w14:paraId="30F3A319" w14:textId="50E273FE" w:rsidR="00040F89" w:rsidRDefault="00040F89" w:rsidP="00040F89">
      <w:pPr>
        <w:pStyle w:val="lmspuce"/>
        <w:numPr>
          <w:ilvl w:val="0"/>
          <w:numId w:val="0"/>
        </w:numPr>
        <w:ind w:left="1560"/>
      </w:pPr>
    </w:p>
    <w:p w14:paraId="2AC9775F" w14:textId="4007854B" w:rsidR="0037706C" w:rsidRDefault="00ED6DE3" w:rsidP="006C7EA7">
      <w:pPr>
        <w:pStyle w:val="lmspuce"/>
        <w:ind w:left="1560" w:hanging="426"/>
      </w:pPr>
      <w:r>
        <w:t>N</w:t>
      </w:r>
      <w:r w:rsidR="0037706C" w:rsidRPr="0037706C">
        <w:t>on-fourniture du projet de décompte final dans les délais légaux, sont fixées à 1 000 € HT (Mille Euros).</w:t>
      </w:r>
    </w:p>
    <w:p w14:paraId="165E0E21" w14:textId="77777777" w:rsidR="00040F89" w:rsidRDefault="00040F89" w:rsidP="00040F89">
      <w:pPr>
        <w:pStyle w:val="Paragraphedeliste"/>
      </w:pPr>
    </w:p>
    <w:p w14:paraId="60AC8FA7" w14:textId="0A104DDE" w:rsidR="00040F89" w:rsidRDefault="00040F89" w:rsidP="006C7EA7">
      <w:pPr>
        <w:pStyle w:val="lmspuce"/>
        <w:ind w:left="1560" w:hanging="426"/>
      </w:pPr>
      <w:r w:rsidRPr="00040F89">
        <w:t xml:space="preserve">Les pénalités pour absence de signalisation de chantier et non-respect de celle-ci, ou signalisation non conforme, constatés par le maître d’ouvrage ou le maître d’œuvre, sont fixées à </w:t>
      </w:r>
      <w:r>
        <w:t>3</w:t>
      </w:r>
      <w:r w:rsidRPr="00040F89">
        <w:t>00 € H.T. (</w:t>
      </w:r>
      <w:r>
        <w:t>Trois cents</w:t>
      </w:r>
      <w:r w:rsidRPr="00040F89">
        <w:t xml:space="preserve"> Euros)</w:t>
      </w:r>
      <w:r>
        <w:t xml:space="preserve"> </w:t>
      </w:r>
      <w:r w:rsidRPr="00463EE5">
        <w:t>par jour calendaire de constat.</w:t>
      </w:r>
    </w:p>
    <w:p w14:paraId="1BB79830" w14:textId="77777777" w:rsidR="00040F89" w:rsidRDefault="00040F89" w:rsidP="00040F89">
      <w:pPr>
        <w:pStyle w:val="lmspuce"/>
        <w:numPr>
          <w:ilvl w:val="0"/>
          <w:numId w:val="0"/>
        </w:numPr>
        <w:ind w:left="1560"/>
      </w:pPr>
    </w:p>
    <w:p w14:paraId="70DA8018" w14:textId="36816A8D" w:rsidR="00040F89" w:rsidRPr="00040F89" w:rsidRDefault="00040F89" w:rsidP="006C7EA7">
      <w:pPr>
        <w:pStyle w:val="lmspuce"/>
        <w:ind w:left="1560" w:hanging="426"/>
      </w:pPr>
      <w:r>
        <w:t>Les pénalités pour non-respect de la sécurité et de la protection des travailleurs sur le chantier, constaté par le maître d’œuvre ou le maître d’ouvrage sont fixées à 300 € H.T. (Trois cents</w:t>
      </w:r>
      <w:r w:rsidRPr="00040F89">
        <w:t xml:space="preserve"> Euros</w:t>
      </w:r>
      <w:r>
        <w:t>) par jour calendaire de constat</w:t>
      </w:r>
      <w:r w:rsidR="004113E7">
        <w:t>.</w:t>
      </w:r>
    </w:p>
    <w:p w14:paraId="7B9175B8" w14:textId="53F241A5" w:rsidR="00040F89" w:rsidRDefault="00040F89" w:rsidP="00040F89">
      <w:pPr>
        <w:pStyle w:val="lmspuce"/>
        <w:numPr>
          <w:ilvl w:val="0"/>
          <w:numId w:val="0"/>
        </w:numPr>
        <w:ind w:left="1134"/>
      </w:pPr>
    </w:p>
    <w:p w14:paraId="34DA239C" w14:textId="53CF922B" w:rsidR="006F3095" w:rsidRPr="006B0123" w:rsidRDefault="006F3095" w:rsidP="006F3095">
      <w:r w:rsidRPr="006B0123">
        <w:t>Les pénalités sont directement retenues sur les demandes d’acomptes ou sur le décompte final et s’appliquent sans notification préalable sur simple constat du maître d’œuvre.</w:t>
      </w:r>
    </w:p>
    <w:p w14:paraId="2F94FAA7" w14:textId="22BC8F3C" w:rsidR="006F3095" w:rsidRDefault="006F3095" w:rsidP="006F3095">
      <w:r w:rsidRPr="006B0123">
        <w:t>Le montant des pénalités est systématiquement retenu et appliqué, quel que soit leur importance, il n’existe pas de seuil minimum.</w:t>
      </w:r>
    </w:p>
    <w:p w14:paraId="6AFC498E" w14:textId="212DA33F" w:rsidR="00463EE5" w:rsidRDefault="00463EE5" w:rsidP="00463EE5">
      <w:pPr>
        <w:spacing w:before="80" w:after="0"/>
        <w:rPr>
          <w:rFonts w:eastAsia="Calibri"/>
          <w:b/>
          <w:lang w:eastAsia="en-US"/>
        </w:rPr>
      </w:pPr>
      <w:r w:rsidRPr="00037B3B">
        <w:rPr>
          <w:rFonts w:eastAsia="Calibri"/>
          <w:b/>
          <w:lang w:eastAsia="en-US"/>
        </w:rPr>
        <w:t xml:space="preserve">Dans le cas de non-respect des délais des entreprises annoncés dans les actes d’engagement des contrats de travaux, les réunions de chantier supplémentaires tenues après les délais initiaux, seront facturées en sus à 490€ HT l’unité à l’entreprise concernée. </w:t>
      </w:r>
    </w:p>
    <w:p w14:paraId="6EDC7EA7" w14:textId="77777777" w:rsidR="00613ECB" w:rsidRPr="00037B3B" w:rsidRDefault="00613ECB" w:rsidP="00463EE5">
      <w:pPr>
        <w:spacing w:before="80" w:after="0"/>
        <w:rPr>
          <w:rFonts w:eastAsia="Calibri"/>
          <w:b/>
          <w:lang w:eastAsia="en-US"/>
        </w:rPr>
      </w:pPr>
    </w:p>
    <w:p w14:paraId="3BC0F87D" w14:textId="63C56F58" w:rsidR="006745B2" w:rsidRDefault="006F3095" w:rsidP="006745B2">
      <w:r w:rsidRPr="006B0123">
        <w:lastRenderedPageBreak/>
        <w:t>Il n'est pas prévu de primes pour avance.</w:t>
      </w:r>
      <w:bookmarkStart w:id="124" w:name="_Toc192909626"/>
      <w:bookmarkStart w:id="125" w:name="_Toc323669645"/>
      <w:bookmarkStart w:id="126" w:name="_Toc352408790"/>
      <w:bookmarkStart w:id="127" w:name="_Toc70581922"/>
    </w:p>
    <w:p w14:paraId="1863B041" w14:textId="7C0BD1B6" w:rsidR="004129A5" w:rsidRPr="004129A5" w:rsidRDefault="004129A5" w:rsidP="004129A5">
      <w:r w:rsidRPr="004129A5">
        <w:t xml:space="preserve">Aucune prime, de </w:t>
      </w:r>
      <w:r w:rsidR="006A7FC7">
        <w:t>quelle que soit sa nature</w:t>
      </w:r>
      <w:r w:rsidRPr="004129A5">
        <w:t>, ne peut être demandée par l’entreprise.</w:t>
      </w:r>
    </w:p>
    <w:p w14:paraId="755F5A63" w14:textId="19F05C0B" w:rsidR="006F3095" w:rsidRPr="006B0123" w:rsidRDefault="006F3095" w:rsidP="006F3095">
      <w:pPr>
        <w:pStyle w:val="Titre1"/>
        <w:rPr>
          <w:b w:val="0"/>
        </w:rPr>
      </w:pPr>
      <w:bookmarkStart w:id="128" w:name="_Toc118381111"/>
      <w:r w:rsidRPr="006B0123">
        <w:t>R</w:t>
      </w:r>
      <w:bookmarkEnd w:id="124"/>
      <w:bookmarkEnd w:id="125"/>
      <w:bookmarkEnd w:id="126"/>
      <w:bookmarkEnd w:id="127"/>
      <w:r w:rsidR="006745B2">
        <w:t>éalisation des ouvrages</w:t>
      </w:r>
      <w:bookmarkEnd w:id="128"/>
    </w:p>
    <w:p w14:paraId="661B83E5" w14:textId="77777777" w:rsidR="006F3095" w:rsidRPr="006B0123" w:rsidRDefault="006F3095" w:rsidP="006F3095">
      <w:bookmarkStart w:id="129" w:name="_Toc352408791"/>
      <w:bookmarkStart w:id="130" w:name="_Toc192909627"/>
      <w:r w:rsidRPr="006B0123">
        <w:t>Les réunions de chantier hebdomadaires pourront avoir lieu du lundi au vendredi de 8 H 00 à 19 H 00.</w:t>
      </w:r>
    </w:p>
    <w:p w14:paraId="489FDE34" w14:textId="77777777" w:rsidR="006F3095" w:rsidRPr="006B0123" w:rsidRDefault="006F3095" w:rsidP="006F3095">
      <w:r w:rsidRPr="006B0123">
        <w:t>Le titulaire doit être représenté par la personne physique qui le représente vis-à-vis de la personne responsable du marché et du maître d’œuvre tel que mentionné à l’acte d’engagement.</w:t>
      </w:r>
    </w:p>
    <w:p w14:paraId="381C4DF4" w14:textId="22319960" w:rsidR="006F3095" w:rsidRDefault="006F3095" w:rsidP="006F3095">
      <w:r w:rsidRPr="006B0123">
        <w:t>En cas d’impossibilité d’être présent, le conducteur de travaux sera remplacé par un collègue de même compétence ou par son supérieur hiérarchique.</w:t>
      </w:r>
    </w:p>
    <w:p w14:paraId="224D06C1" w14:textId="504134B6" w:rsidR="00C4636A" w:rsidRPr="00800B2D" w:rsidRDefault="00C4636A" w:rsidP="00C4636A">
      <w:pPr>
        <w:pStyle w:val="Titre2"/>
      </w:pPr>
      <w:bookmarkStart w:id="131" w:name="_Toc80107067"/>
      <w:bookmarkStart w:id="132" w:name="_Toc118381112"/>
      <w:r w:rsidRPr="00800B2D">
        <w:t>Provenance des matériaux</w:t>
      </w:r>
      <w:bookmarkEnd w:id="131"/>
      <w:bookmarkEnd w:id="132"/>
    </w:p>
    <w:p w14:paraId="0008D7B5" w14:textId="0402BA8C" w:rsidR="00C4636A" w:rsidRDefault="00C4636A" w:rsidP="00C4636A">
      <w:pPr>
        <w:spacing w:after="0"/>
        <w:rPr>
          <w:rFonts w:cs="Calibri"/>
        </w:rPr>
      </w:pPr>
      <w:r w:rsidRPr="00800B2D">
        <w:rPr>
          <w:rFonts w:cs="Calibri"/>
        </w:rPr>
        <w:t>Le C.C.T.P. fixe la provenance des matériaux, produits et composants de construction dont le choix n’est pas laissé au titulaire ou n’est pas fixé par les pièces générales constitutives du marché ou déroge aux dispositions des dites pièces. La fourniture de tous les matériaux incombe exclusivement à l’entrepreneur.</w:t>
      </w:r>
    </w:p>
    <w:p w14:paraId="77BB5191" w14:textId="77777777" w:rsidR="00C4636A" w:rsidRPr="00800B2D" w:rsidRDefault="00C4636A" w:rsidP="00C4636A">
      <w:pPr>
        <w:spacing w:after="0"/>
        <w:rPr>
          <w:rFonts w:cs="Calibri"/>
        </w:rPr>
      </w:pPr>
    </w:p>
    <w:p w14:paraId="6E47FA11" w14:textId="7DDF8BCA" w:rsidR="00C4636A" w:rsidRPr="00800B2D" w:rsidRDefault="00C4636A" w:rsidP="00C4636A">
      <w:pPr>
        <w:pStyle w:val="Titre2"/>
      </w:pPr>
      <w:bookmarkStart w:id="133" w:name="_Toc80107068"/>
      <w:bookmarkStart w:id="134" w:name="_Toc118381113"/>
      <w:r w:rsidRPr="00800B2D">
        <w:t>Mise à disposition de lieux d’emprunt ou de carrières</w:t>
      </w:r>
      <w:bookmarkEnd w:id="133"/>
      <w:bookmarkEnd w:id="134"/>
    </w:p>
    <w:p w14:paraId="653E94D0" w14:textId="77777777" w:rsidR="00B74485" w:rsidRPr="00800B2D" w:rsidRDefault="00B74485" w:rsidP="00B74485">
      <w:pPr>
        <w:spacing w:after="0"/>
        <w:rPr>
          <w:rFonts w:cs="Calibri"/>
        </w:rPr>
      </w:pPr>
      <w:r w:rsidRPr="00800B2D">
        <w:rPr>
          <w:rFonts w:cs="Calibri"/>
        </w:rPr>
        <w:t>Les dépôts de matériaux à évacuer devront être conformes avec les dispositions fixées dans le code de l’Environnement.</w:t>
      </w:r>
    </w:p>
    <w:p w14:paraId="2CDFCDE6" w14:textId="77777777" w:rsidR="00B74485" w:rsidRPr="00800B2D" w:rsidRDefault="00B74485" w:rsidP="00B74485">
      <w:pPr>
        <w:spacing w:after="0"/>
        <w:rPr>
          <w:rFonts w:cs="Calibri"/>
          <w:sz w:val="10"/>
          <w:szCs w:val="10"/>
        </w:rPr>
      </w:pPr>
    </w:p>
    <w:p w14:paraId="20EABE55" w14:textId="77777777" w:rsidR="00B74485" w:rsidRPr="00800B2D" w:rsidRDefault="00B74485" w:rsidP="00B74485">
      <w:pPr>
        <w:spacing w:after="0"/>
        <w:rPr>
          <w:rFonts w:cs="Calibri"/>
        </w:rPr>
      </w:pPr>
      <w:r w:rsidRPr="00800B2D">
        <w:rPr>
          <w:rFonts w:cs="Calibri"/>
        </w:rPr>
        <w:t>Le titulaire produira, sur simple demande du pouvoir adjudicateur, tous documents permettant de justifier les autorisations réglementaires de mise en dépôt ou de réutilisation des matériaux.</w:t>
      </w:r>
    </w:p>
    <w:p w14:paraId="68948B2F" w14:textId="77777777" w:rsidR="00B74485" w:rsidRPr="00800B2D" w:rsidRDefault="00B74485" w:rsidP="00B74485">
      <w:pPr>
        <w:spacing w:after="0"/>
        <w:rPr>
          <w:rFonts w:cs="Calibri"/>
          <w:sz w:val="10"/>
          <w:szCs w:val="10"/>
        </w:rPr>
      </w:pPr>
    </w:p>
    <w:p w14:paraId="25AC6EC8" w14:textId="77777777" w:rsidR="00B74485" w:rsidRPr="00800B2D" w:rsidRDefault="00B74485" w:rsidP="00B74485">
      <w:pPr>
        <w:spacing w:after="0"/>
        <w:rPr>
          <w:rFonts w:cs="Calibri"/>
        </w:rPr>
      </w:pPr>
      <w:r w:rsidRPr="00800B2D">
        <w:rPr>
          <w:rFonts w:cs="Calibri"/>
        </w:rPr>
        <w:t>Tout dépôt non conforme à la réglementation sera refusé et pourra conduire à la résiliation du marché aux torts du titulaire.</w:t>
      </w:r>
    </w:p>
    <w:p w14:paraId="5F2179DD" w14:textId="77777777" w:rsidR="00C4636A" w:rsidRPr="006B0123" w:rsidRDefault="00C4636A" w:rsidP="006F3095"/>
    <w:p w14:paraId="30E7540C" w14:textId="1CCF5C6B" w:rsidR="006F3095" w:rsidRPr="007930D1" w:rsidRDefault="00EA687A" w:rsidP="006F3095">
      <w:pPr>
        <w:pStyle w:val="Titre2"/>
      </w:pPr>
      <w:bookmarkStart w:id="135" w:name="_Toc323669646"/>
      <w:bookmarkStart w:id="136" w:name="_Toc70581923"/>
      <w:bookmarkStart w:id="137" w:name="_Toc118381114"/>
      <w:r w:rsidRPr="007930D1">
        <w:t>V</w:t>
      </w:r>
      <w:r w:rsidR="006F3095" w:rsidRPr="007930D1">
        <w:t>érification quantitative des matériaux et produits</w:t>
      </w:r>
      <w:bookmarkEnd w:id="135"/>
      <w:bookmarkEnd w:id="136"/>
      <w:bookmarkEnd w:id="137"/>
    </w:p>
    <w:p w14:paraId="359011FF" w14:textId="77777777" w:rsidR="006F3095" w:rsidRPr="006B0123" w:rsidRDefault="006F3095" w:rsidP="006F3095">
      <w:r w:rsidRPr="006B0123">
        <w:t>Les conditions de l’article 12 du CCAG prévalent.</w:t>
      </w:r>
    </w:p>
    <w:p w14:paraId="730F41F8" w14:textId="4FDEC55D" w:rsidR="006F3095" w:rsidRDefault="006F3095" w:rsidP="006F3095">
      <w:r w:rsidRPr="006B0123">
        <w:t xml:space="preserve">En l’absence d’un constat réalisé par le Maître d’Œuvre, il sera fait application d’une quantification théorique des matériaux mis en œuvre. </w:t>
      </w:r>
    </w:p>
    <w:p w14:paraId="3D258E7B" w14:textId="021DE4CA" w:rsidR="00B74485" w:rsidRPr="00800B2D" w:rsidRDefault="00B74485" w:rsidP="00315CB4">
      <w:pPr>
        <w:pStyle w:val="Titre3"/>
      </w:pPr>
      <w:bookmarkStart w:id="138" w:name="_Toc80107070"/>
      <w:bookmarkStart w:id="139" w:name="_Toc118381115"/>
      <w:r w:rsidRPr="00800B2D">
        <w:t>Vérification, essais et épreuves des matériaux sur le chantier</w:t>
      </w:r>
      <w:bookmarkEnd w:id="138"/>
      <w:bookmarkEnd w:id="139"/>
    </w:p>
    <w:p w14:paraId="64D7CD10" w14:textId="77777777" w:rsidR="00B74485" w:rsidRPr="00800B2D" w:rsidRDefault="00B74485" w:rsidP="00B74485">
      <w:pPr>
        <w:spacing w:after="0"/>
        <w:rPr>
          <w:rFonts w:cs="Calibri"/>
        </w:rPr>
      </w:pPr>
      <w:r w:rsidRPr="00800B2D">
        <w:rPr>
          <w:rFonts w:cs="Calibri"/>
        </w:rPr>
        <w:t>Le C.C.T.P. définit les éventuels compléments et dérogations à apporter aux dispositions du C.C.A.G. - Travaux et du C.C.T.G. concernant les caractéristiques et qualités des matériaux, produits et composants de construction à utiliser dans les travaux, ainsi que les modalités de leurs vérifications, essais et épreuves, tant qualitatives que quantitatives sur le chantier.</w:t>
      </w:r>
    </w:p>
    <w:p w14:paraId="45E2CA7C" w14:textId="77777777" w:rsidR="00B74485" w:rsidRPr="00800B2D" w:rsidRDefault="00B74485" w:rsidP="00B74485">
      <w:pPr>
        <w:spacing w:after="0"/>
        <w:rPr>
          <w:rFonts w:cs="Calibri"/>
        </w:rPr>
      </w:pPr>
    </w:p>
    <w:p w14:paraId="287ED190" w14:textId="77777777" w:rsidR="00B74485" w:rsidRPr="00800B2D" w:rsidRDefault="00B74485" w:rsidP="00B74485">
      <w:pPr>
        <w:spacing w:after="0"/>
        <w:rPr>
          <w:rFonts w:cs="Calibri"/>
        </w:rPr>
      </w:pPr>
      <w:r w:rsidRPr="00800B2D">
        <w:rPr>
          <w:rFonts w:cs="Calibri"/>
        </w:rPr>
        <w:t>Les vérifications de qualité doivent être assurées par un laboratoire extérieur à celui de l’entreprise, totalement indépendant, agréé par le pouvoir adjudicateur et par le maître d’œuvre.</w:t>
      </w:r>
    </w:p>
    <w:p w14:paraId="243A44FA" w14:textId="77777777" w:rsidR="00B74485" w:rsidRPr="00800B2D" w:rsidRDefault="00B74485" w:rsidP="00B74485">
      <w:pPr>
        <w:spacing w:after="0"/>
        <w:rPr>
          <w:rFonts w:cs="Calibri"/>
        </w:rPr>
      </w:pPr>
    </w:p>
    <w:p w14:paraId="6A74DF1E" w14:textId="77777777" w:rsidR="00B74485" w:rsidRPr="00800B2D" w:rsidRDefault="00B74485" w:rsidP="00B74485">
      <w:pPr>
        <w:spacing w:after="0"/>
        <w:rPr>
          <w:rFonts w:cs="Calibri"/>
        </w:rPr>
      </w:pPr>
      <w:r w:rsidRPr="00800B2D">
        <w:rPr>
          <w:rFonts w:cs="Calibri"/>
        </w:rPr>
        <w:t>Pour toutes les définitions sur la qualité des matériaux et produits, il sera fait référence aux différents textes, documents, directives et recommandations parus au Journal Officiel de la République Française ou publiés par le Ministère des Transports, la Direction des routes et de la Circulation routière, le Service d’études Techniques des Routes et Autoroutes (S.E.T.R.A.) et la Laboratoire Central des Ponts et Chaussées (L.C.P.C.) ou insérés dans le recueil des Normes Françaises (AFNOR).</w:t>
      </w:r>
    </w:p>
    <w:p w14:paraId="20A079DC" w14:textId="77777777" w:rsidR="00B74485" w:rsidRPr="00800B2D" w:rsidRDefault="00B74485" w:rsidP="00B74485">
      <w:pPr>
        <w:spacing w:after="0"/>
        <w:rPr>
          <w:rFonts w:cs="Calibri"/>
        </w:rPr>
      </w:pPr>
    </w:p>
    <w:p w14:paraId="476FBF58" w14:textId="2B60F183" w:rsidR="00B74485" w:rsidRPr="00800B2D" w:rsidRDefault="00B74485" w:rsidP="00315CB4">
      <w:pPr>
        <w:pStyle w:val="Titre3"/>
      </w:pPr>
      <w:bookmarkStart w:id="140" w:name="_Toc80107071"/>
      <w:bookmarkStart w:id="141" w:name="_Toc118381116"/>
      <w:r w:rsidRPr="00800B2D">
        <w:t>Pénalités pour non-respect de la qualité des matériaux et produits</w:t>
      </w:r>
      <w:bookmarkEnd w:id="140"/>
      <w:bookmarkEnd w:id="141"/>
    </w:p>
    <w:p w14:paraId="250C6551" w14:textId="77777777" w:rsidR="00B74485" w:rsidRPr="00800B2D" w:rsidRDefault="00B74485" w:rsidP="00B74485">
      <w:pPr>
        <w:spacing w:after="0"/>
        <w:rPr>
          <w:rFonts w:cs="Calibri"/>
        </w:rPr>
      </w:pPr>
      <w:r w:rsidRPr="00800B2D">
        <w:rPr>
          <w:rFonts w:cs="Calibri"/>
        </w:rPr>
        <w:t>L’application des pénalités sera justifiée par l’établissement d’un attachement de constatation comportant le rapport d’analyse du laboratoire indépendant en cas de contestation.</w:t>
      </w:r>
    </w:p>
    <w:p w14:paraId="67979FCD" w14:textId="77777777" w:rsidR="00B74485" w:rsidRPr="00800B2D" w:rsidRDefault="00B74485" w:rsidP="00B74485">
      <w:pPr>
        <w:spacing w:after="0"/>
        <w:rPr>
          <w:rFonts w:cs="Calibri"/>
        </w:rPr>
      </w:pPr>
      <w:r w:rsidRPr="00800B2D">
        <w:rPr>
          <w:rFonts w:cs="Calibri"/>
        </w:rPr>
        <w:t>Toutes les pénalités ci-après sont applicables au prix de la tonne du matériau (fourniture, fabrication, transport et mise en œuvre) sur le chantier considéré pour les quantités non conformes mises en œuvre.</w:t>
      </w:r>
    </w:p>
    <w:p w14:paraId="3EDA7156" w14:textId="77777777" w:rsidR="00B74485" w:rsidRPr="00800B2D" w:rsidRDefault="00B74485" w:rsidP="00B74485">
      <w:pPr>
        <w:spacing w:after="0"/>
        <w:rPr>
          <w:rFonts w:cs="Calibri"/>
          <w:sz w:val="10"/>
          <w:szCs w:val="10"/>
        </w:rPr>
      </w:pPr>
    </w:p>
    <w:p w14:paraId="5D3ABF5D" w14:textId="77777777" w:rsidR="00B74485" w:rsidRPr="00800B2D" w:rsidRDefault="00B74485" w:rsidP="00B74485">
      <w:pPr>
        <w:spacing w:after="0"/>
        <w:rPr>
          <w:rFonts w:cs="Calibri"/>
        </w:rPr>
      </w:pPr>
      <w:r w:rsidRPr="00800B2D">
        <w:rPr>
          <w:rFonts w:cs="Calibri"/>
        </w:rPr>
        <w:t>Dans la zone de qualité « mauvaise », le maître d’œuvre se réserve le droit d’arrêter toute fourniture jusqu’à l’obtention d’un matériau répondant aux prescriptions du CCTP et de demander l’évacuation à la décharge, aux frais de l’opérateur économique, des matériaux non-conformes mis en œuvre.</w:t>
      </w:r>
    </w:p>
    <w:p w14:paraId="31CC4BCC" w14:textId="77777777" w:rsidR="00B74485" w:rsidRPr="00800B2D" w:rsidRDefault="00B74485" w:rsidP="00B74485">
      <w:pPr>
        <w:spacing w:after="0"/>
        <w:rPr>
          <w:rFonts w:cs="Calibri"/>
        </w:rPr>
      </w:pPr>
    </w:p>
    <w:p w14:paraId="05849200" w14:textId="40087D12" w:rsidR="00B74485" w:rsidRPr="00800B2D" w:rsidRDefault="00B74485" w:rsidP="00315CB4">
      <w:pPr>
        <w:pStyle w:val="Titre3"/>
      </w:pPr>
      <w:bookmarkStart w:id="142" w:name="_Toc80107072"/>
      <w:bookmarkStart w:id="143" w:name="_Toc118381117"/>
      <w:r w:rsidRPr="00800B2D">
        <w:lastRenderedPageBreak/>
        <w:t>Vérification, essais et épreuves des matériaux avant livraison</w:t>
      </w:r>
      <w:bookmarkEnd w:id="142"/>
      <w:bookmarkEnd w:id="143"/>
    </w:p>
    <w:p w14:paraId="49E1C904" w14:textId="77777777" w:rsidR="00B74485" w:rsidRPr="00800B2D" w:rsidRDefault="00B74485" w:rsidP="00B74485">
      <w:pPr>
        <w:spacing w:after="0"/>
        <w:rPr>
          <w:rFonts w:cs="Calibri"/>
        </w:rPr>
      </w:pPr>
      <w:r w:rsidRPr="00800B2D">
        <w:rPr>
          <w:rFonts w:cs="Calibri"/>
        </w:rPr>
        <w:t>Sans objet.</w:t>
      </w:r>
    </w:p>
    <w:p w14:paraId="75E96F13" w14:textId="77777777" w:rsidR="00B74485" w:rsidRPr="00800B2D" w:rsidRDefault="00B74485" w:rsidP="00B74485">
      <w:pPr>
        <w:spacing w:after="0"/>
        <w:rPr>
          <w:rFonts w:cs="Calibri"/>
        </w:rPr>
      </w:pPr>
    </w:p>
    <w:p w14:paraId="175716D4" w14:textId="7FB088AA" w:rsidR="00B74485" w:rsidRPr="00800B2D" w:rsidRDefault="00B74485" w:rsidP="00315CB4">
      <w:pPr>
        <w:pStyle w:val="Titre3"/>
      </w:pPr>
      <w:bookmarkStart w:id="144" w:name="_Toc80107073"/>
      <w:r w:rsidRPr="00800B2D">
        <w:t xml:space="preserve"> </w:t>
      </w:r>
      <w:bookmarkStart w:id="145" w:name="_Toc118381118"/>
      <w:r w:rsidRPr="00800B2D">
        <w:t>Autres vérifications, essais des matériaux et produits</w:t>
      </w:r>
      <w:bookmarkEnd w:id="144"/>
      <w:bookmarkEnd w:id="145"/>
    </w:p>
    <w:p w14:paraId="03137E4A" w14:textId="77777777" w:rsidR="00B74485" w:rsidRPr="00800B2D" w:rsidRDefault="00B74485" w:rsidP="00B74485">
      <w:pPr>
        <w:spacing w:after="0"/>
        <w:rPr>
          <w:rFonts w:cs="Calibri"/>
        </w:rPr>
      </w:pPr>
      <w:r w:rsidRPr="00800B2D">
        <w:rPr>
          <w:rFonts w:cs="Calibri"/>
        </w:rPr>
        <w:t>Deux points d’arrêts seront à respecter par l’entreprise qui devra informer sous 48h le Maître d’œuvre de la possibilité de réalisation de ces points d’arrêts. L’entreprise ne pourra en aucun cas poursuivre les travaux sans la réalisation de ces points d’arrêts. Les deux points d’arrêts sont :</w:t>
      </w:r>
    </w:p>
    <w:p w14:paraId="1DE083FF" w14:textId="4A85AA59" w:rsidR="00B74485" w:rsidRPr="006C7EA7" w:rsidRDefault="006C7EA7" w:rsidP="006C7EA7">
      <w:pPr>
        <w:pStyle w:val="lmspuce"/>
        <w:ind w:left="1560" w:hanging="426"/>
      </w:pPr>
      <w:r>
        <w:t>L</w:t>
      </w:r>
      <w:r w:rsidR="00B74485" w:rsidRPr="006C7EA7">
        <w:t>e levé de l’arase de terrassement avant remblais ;</w:t>
      </w:r>
    </w:p>
    <w:p w14:paraId="4934A06F" w14:textId="5E0E94F3" w:rsidR="00B74485" w:rsidRPr="006C7EA7" w:rsidRDefault="006C7EA7" w:rsidP="006C7EA7">
      <w:pPr>
        <w:pStyle w:val="lmspuce"/>
        <w:ind w:left="1560" w:hanging="426"/>
      </w:pPr>
      <w:r>
        <w:t>L</w:t>
      </w:r>
      <w:r w:rsidR="00B74485" w:rsidRPr="006C7EA7">
        <w:t>e levé de la couche de base.</w:t>
      </w:r>
    </w:p>
    <w:p w14:paraId="02FBA828" w14:textId="77777777" w:rsidR="00B74485" w:rsidRPr="00800B2D" w:rsidRDefault="00B74485" w:rsidP="00B74485">
      <w:pPr>
        <w:spacing w:after="0"/>
        <w:rPr>
          <w:rFonts w:cs="Calibri"/>
        </w:rPr>
      </w:pPr>
    </w:p>
    <w:p w14:paraId="0B6EB43E" w14:textId="77777777" w:rsidR="00B74485" w:rsidRPr="00800B2D" w:rsidRDefault="00B74485" w:rsidP="00B74485">
      <w:pPr>
        <w:spacing w:after="0"/>
        <w:rPr>
          <w:rFonts w:cs="Calibri"/>
        </w:rPr>
      </w:pPr>
      <w:r w:rsidRPr="00800B2D">
        <w:rPr>
          <w:rFonts w:cs="Calibri"/>
        </w:rPr>
        <w:t>Le maître d’œuvre peut décider de faire exécuter des essais et vérifications en complément et différents de ceux définis par le marché. Si ces derniers dévoilent un défaut de l’entreprise ou de l’un de ces fournisseurs aux règles de l’art, cette dernière prendra en charge le coût de ces essais et toutes les mesures pour restaurer le ou les ouvrages en fonction des règles de l’art.</w:t>
      </w:r>
    </w:p>
    <w:p w14:paraId="3E1493DF" w14:textId="77777777" w:rsidR="006C7EA7" w:rsidRPr="006B0123" w:rsidRDefault="006C7EA7" w:rsidP="006F3095"/>
    <w:p w14:paraId="2B62BB3C" w14:textId="0AD58F17" w:rsidR="006F3095" w:rsidRPr="006B0123" w:rsidRDefault="006F3095" w:rsidP="006F3095">
      <w:pPr>
        <w:pStyle w:val="Titre2"/>
      </w:pPr>
      <w:bookmarkStart w:id="146" w:name="_Toc323669647"/>
      <w:bookmarkStart w:id="147" w:name="_Toc70581924"/>
      <w:bookmarkStart w:id="148" w:name="_Toc118381119"/>
      <w:r w:rsidRPr="006B0123">
        <w:t xml:space="preserve">Plan d'implantation des ouvrages et </w:t>
      </w:r>
      <w:bookmarkEnd w:id="129"/>
      <w:bookmarkEnd w:id="130"/>
      <w:bookmarkEnd w:id="146"/>
      <w:r w:rsidR="00157A46" w:rsidRPr="006B0123">
        <w:t>piquetages</w:t>
      </w:r>
      <w:bookmarkEnd w:id="147"/>
      <w:bookmarkEnd w:id="148"/>
    </w:p>
    <w:p w14:paraId="05B5B542" w14:textId="122DB002" w:rsidR="006F3095" w:rsidRPr="006B0123" w:rsidRDefault="006F3095" w:rsidP="00315CB4">
      <w:pPr>
        <w:pStyle w:val="Titre3"/>
      </w:pPr>
      <w:bookmarkStart w:id="149" w:name="_Toc323669648"/>
      <w:bookmarkStart w:id="150" w:name="_Toc70581925"/>
      <w:bookmarkStart w:id="151" w:name="_Toc118381120"/>
      <w:bookmarkStart w:id="152" w:name="_Toc192909628"/>
      <w:r w:rsidRPr="006B0123">
        <w:t>Plan général d’implantation</w:t>
      </w:r>
      <w:bookmarkEnd w:id="149"/>
      <w:bookmarkEnd w:id="150"/>
      <w:bookmarkEnd w:id="151"/>
      <w:r w:rsidRPr="006B0123">
        <w:t xml:space="preserve"> </w:t>
      </w:r>
    </w:p>
    <w:p w14:paraId="1730B752" w14:textId="77777777" w:rsidR="0023668B" w:rsidRDefault="006F3095" w:rsidP="006F3095">
      <w:r w:rsidRPr="006B0123">
        <w:t>Le plan général d’implantation peut également être remis en main propre au titulaire.</w:t>
      </w:r>
    </w:p>
    <w:p w14:paraId="26F74AE4" w14:textId="4FFCCF6B" w:rsidR="006F3095" w:rsidRDefault="0023668B" w:rsidP="006F3095">
      <w:r>
        <w:t>Les implantations sont à la charge du titulaire.</w:t>
      </w:r>
    </w:p>
    <w:p w14:paraId="796250D3" w14:textId="45A9345D" w:rsidR="006143DF" w:rsidRDefault="006143DF" w:rsidP="00315CB4">
      <w:pPr>
        <w:pStyle w:val="Titre3"/>
      </w:pPr>
      <w:bookmarkStart w:id="153" w:name="_Toc118381121"/>
      <w:r>
        <w:t>Piquetage général</w:t>
      </w:r>
      <w:bookmarkEnd w:id="153"/>
    </w:p>
    <w:p w14:paraId="22600D49" w14:textId="77777777" w:rsidR="006C7EA7" w:rsidRPr="00800B2D" w:rsidRDefault="006C7EA7" w:rsidP="006C7EA7">
      <w:pPr>
        <w:spacing w:after="0"/>
        <w:rPr>
          <w:rFonts w:cs="Calibri"/>
        </w:rPr>
      </w:pPr>
      <w:r w:rsidRPr="00800B2D">
        <w:rPr>
          <w:rFonts w:cs="Calibri"/>
        </w:rPr>
        <w:t>Le piquetage général n’a pas encore été fait.</w:t>
      </w:r>
    </w:p>
    <w:p w14:paraId="59EA5EB8" w14:textId="35307223" w:rsidR="006C7EA7" w:rsidRPr="00800B2D" w:rsidRDefault="006C7EA7" w:rsidP="006C7EA7">
      <w:pPr>
        <w:spacing w:after="0"/>
        <w:rPr>
          <w:rFonts w:cs="Calibri"/>
        </w:rPr>
      </w:pPr>
      <w:r w:rsidRPr="00800B2D">
        <w:rPr>
          <w:rFonts w:cs="Calibri"/>
        </w:rPr>
        <w:t xml:space="preserve">Il sera effectué contradictoirement dans les conditions fixées </w:t>
      </w:r>
      <w:r>
        <w:rPr>
          <w:rFonts w:cs="Calibri"/>
        </w:rPr>
        <w:t xml:space="preserve">par le </w:t>
      </w:r>
      <w:r w:rsidRPr="00800B2D">
        <w:rPr>
          <w:rFonts w:cs="Calibri"/>
        </w:rPr>
        <w:t>CCAG - Travaux.</w:t>
      </w:r>
    </w:p>
    <w:p w14:paraId="0F409156" w14:textId="77777777" w:rsidR="006C7EA7" w:rsidRPr="00800B2D" w:rsidRDefault="006C7EA7" w:rsidP="006C7EA7">
      <w:pPr>
        <w:spacing w:after="0"/>
        <w:rPr>
          <w:rFonts w:cs="Calibri"/>
        </w:rPr>
      </w:pPr>
      <w:r w:rsidRPr="00800B2D">
        <w:rPr>
          <w:rFonts w:cs="Calibri"/>
        </w:rPr>
        <w:t xml:space="preserve">En fonction du type de chantier, un Géomètre-Expert exécutera l’implantation de certains points : </w:t>
      </w:r>
    </w:p>
    <w:p w14:paraId="3B145793" w14:textId="77777777" w:rsidR="006C7EA7" w:rsidRPr="006C7EA7" w:rsidRDefault="006C7EA7" w:rsidP="006C7EA7">
      <w:pPr>
        <w:pStyle w:val="lmspuce"/>
        <w:ind w:left="1560" w:hanging="426"/>
      </w:pPr>
      <w:r w:rsidRPr="006C7EA7">
        <w:t>Reconstitution de limite cadastrale ;</w:t>
      </w:r>
    </w:p>
    <w:p w14:paraId="1670793F" w14:textId="77777777" w:rsidR="006C7EA7" w:rsidRPr="006C7EA7" w:rsidRDefault="006C7EA7" w:rsidP="006C7EA7">
      <w:pPr>
        <w:pStyle w:val="lmspuce"/>
        <w:ind w:left="1560" w:hanging="426"/>
      </w:pPr>
      <w:r w:rsidRPr="006C7EA7">
        <w:t>Mise en place de repères propres au chantier (en planimétrie et en altimétrie) ;</w:t>
      </w:r>
    </w:p>
    <w:p w14:paraId="73E82D5E" w14:textId="77777777" w:rsidR="006C7EA7" w:rsidRPr="006C7EA7" w:rsidRDefault="006C7EA7" w:rsidP="006C7EA7">
      <w:pPr>
        <w:pStyle w:val="lmspuce"/>
        <w:ind w:left="1560" w:hanging="426"/>
      </w:pPr>
      <w:r w:rsidRPr="006C7EA7">
        <w:t>Implantation de la voirie provisoire (en planimétrie uniquement) ;</w:t>
      </w:r>
    </w:p>
    <w:p w14:paraId="2D2153EE" w14:textId="77777777" w:rsidR="006C7EA7" w:rsidRPr="006C7EA7" w:rsidRDefault="006C7EA7" w:rsidP="006C7EA7">
      <w:pPr>
        <w:pStyle w:val="lmspuce"/>
        <w:ind w:left="1560" w:hanging="426"/>
      </w:pPr>
      <w:r w:rsidRPr="006C7EA7">
        <w:t>Implantation des longrines avec emplacement des réservations pour les coffrets (en planimétrie uniquement).</w:t>
      </w:r>
    </w:p>
    <w:p w14:paraId="7800E338" w14:textId="05367412" w:rsidR="006F3095" w:rsidRPr="0023668B" w:rsidRDefault="006F3095" w:rsidP="00315CB4">
      <w:pPr>
        <w:pStyle w:val="Titre3"/>
      </w:pPr>
      <w:bookmarkStart w:id="154" w:name="_Toc323669649"/>
      <w:bookmarkStart w:id="155" w:name="_Toc70581926"/>
      <w:bookmarkStart w:id="156" w:name="_Toc118381122"/>
      <w:r w:rsidRPr="0023668B">
        <w:t>Piquetage spécial des ouvrages souterrains, enterrés, subaquatiques et aériens</w:t>
      </w:r>
      <w:bookmarkEnd w:id="154"/>
      <w:bookmarkEnd w:id="155"/>
      <w:bookmarkEnd w:id="156"/>
    </w:p>
    <w:p w14:paraId="5519C5BE" w14:textId="35BF52E9" w:rsidR="006F3095" w:rsidRPr="0023668B" w:rsidRDefault="006F3095" w:rsidP="006F3095">
      <w:r w:rsidRPr="0023668B">
        <w:t xml:space="preserve">Les informations relatives aux ouvrages souterrains, enterrés, subaquatiques et </w:t>
      </w:r>
      <w:r w:rsidR="00475C1E" w:rsidRPr="0023668B">
        <w:t>aériens, dont</w:t>
      </w:r>
      <w:r w:rsidRPr="0023668B">
        <w:t xml:space="preserve"> le maître d’ouvrage a la </w:t>
      </w:r>
      <w:r w:rsidR="006745B2" w:rsidRPr="0023668B">
        <w:t>connaissance, sont</w:t>
      </w:r>
      <w:r w:rsidRPr="0023668B">
        <w:t xml:space="preserve"> reportées sur le plan PROJET établi par le Maître d’œuvre. Il appartient au titulaire de confronter ces informations à la réalité, d’en confirmer la position et, le cas échéant, de positionner précisément ce ou ces ouvrages dans l’espace.</w:t>
      </w:r>
    </w:p>
    <w:p w14:paraId="58C3E12A" w14:textId="365D4368" w:rsidR="006F3095" w:rsidRDefault="006F3095" w:rsidP="006F3095">
      <w:r w:rsidRPr="0023668B">
        <w:t>Il appartient également au titulaire de recueillir auprès des organismes concernés l’ensemble des informations, règles de sécurité et d’appliquer les restrictions particulières relatives à chaque ouvrage.</w:t>
      </w:r>
    </w:p>
    <w:p w14:paraId="6DA1EB9C" w14:textId="124AF4D1" w:rsidR="006F3095" w:rsidRPr="0023668B" w:rsidRDefault="006F3095" w:rsidP="00315CB4">
      <w:pPr>
        <w:pStyle w:val="Titre3"/>
      </w:pPr>
      <w:bookmarkStart w:id="157" w:name="_Toc323669650"/>
      <w:bookmarkStart w:id="158" w:name="_Toc70581927"/>
      <w:bookmarkStart w:id="159" w:name="_Toc118381123"/>
      <w:r w:rsidRPr="0023668B">
        <w:t>Conservation des piquets</w:t>
      </w:r>
      <w:bookmarkEnd w:id="152"/>
      <w:bookmarkEnd w:id="157"/>
      <w:bookmarkEnd w:id="158"/>
      <w:bookmarkEnd w:id="159"/>
    </w:p>
    <w:p w14:paraId="77D8BA54" w14:textId="39736102" w:rsidR="006F3095" w:rsidRDefault="006F3095" w:rsidP="006F3095">
      <w:r w:rsidRPr="0023668B">
        <w:t>Le Maître de l'Ouvrage fournit les points principaux des axes de la voirie et / ou les limites parcellaires. Dans tous</w:t>
      </w:r>
      <w:r w:rsidRPr="006B0123">
        <w:t xml:space="preserve"> les cas, les points fournis seront conservés par l'Entrepreneur et remis en place à ses frais en cas de disparition, y compris si le piquetage est réalisé avant la notification du marché au titulaire. Toutes les autres opérations topographiques sont à la charge de l'Entrepreneur et relèvent de sa responsabilité.</w:t>
      </w:r>
    </w:p>
    <w:p w14:paraId="1A5D5D80" w14:textId="77777777" w:rsidR="006745B2" w:rsidRPr="006B0123" w:rsidRDefault="006745B2" w:rsidP="006F3095"/>
    <w:p w14:paraId="1C73D7CA" w14:textId="648BE38F" w:rsidR="006F3095" w:rsidRPr="006B0123" w:rsidRDefault="006F3095" w:rsidP="006F3095">
      <w:pPr>
        <w:pStyle w:val="Titre2"/>
      </w:pPr>
      <w:bookmarkStart w:id="160" w:name="_Toc352408792"/>
      <w:bookmarkStart w:id="161" w:name="_Toc192909629"/>
      <w:bookmarkStart w:id="162" w:name="_Toc323669651"/>
      <w:bookmarkStart w:id="163" w:name="_Toc70581928"/>
      <w:bookmarkStart w:id="164" w:name="_Toc118381124"/>
      <w:r w:rsidRPr="006B0123">
        <w:t>Préparation des travaux</w:t>
      </w:r>
      <w:bookmarkEnd w:id="160"/>
      <w:bookmarkEnd w:id="161"/>
      <w:bookmarkEnd w:id="162"/>
      <w:bookmarkEnd w:id="163"/>
      <w:bookmarkEnd w:id="164"/>
    </w:p>
    <w:p w14:paraId="232A15BC" w14:textId="735DCA2F" w:rsidR="006F3095" w:rsidRPr="006B0123" w:rsidRDefault="006F3095" w:rsidP="00315CB4">
      <w:pPr>
        <w:pStyle w:val="Titre3"/>
      </w:pPr>
      <w:bookmarkStart w:id="165" w:name="_Toc192909630"/>
      <w:bookmarkStart w:id="166" w:name="_Toc323669652"/>
      <w:bookmarkStart w:id="167" w:name="_Toc70581929"/>
      <w:bookmarkStart w:id="168" w:name="_Toc118381125"/>
      <w:r w:rsidRPr="006B0123">
        <w:t>Période de préparation</w:t>
      </w:r>
      <w:bookmarkEnd w:id="165"/>
      <w:bookmarkEnd w:id="166"/>
      <w:bookmarkEnd w:id="167"/>
      <w:bookmarkEnd w:id="168"/>
    </w:p>
    <w:p w14:paraId="20908D5D" w14:textId="35449A3E" w:rsidR="006F3095" w:rsidRDefault="006F3095" w:rsidP="006F3095">
      <w:r w:rsidRPr="006B0123">
        <w:t>Elle est précisée à l’Acte d’Engagement.</w:t>
      </w:r>
    </w:p>
    <w:p w14:paraId="648BE7DF" w14:textId="4B4D48F0" w:rsidR="006F3095" w:rsidRPr="006B0123" w:rsidRDefault="006F3095" w:rsidP="00315CB4">
      <w:pPr>
        <w:pStyle w:val="Titre3"/>
      </w:pPr>
      <w:bookmarkStart w:id="169" w:name="_Toc192909631"/>
      <w:bookmarkStart w:id="170" w:name="_Toc323669653"/>
      <w:bookmarkStart w:id="171" w:name="_Toc70581930"/>
      <w:bookmarkStart w:id="172" w:name="_Toc118381126"/>
      <w:r w:rsidRPr="006B0123">
        <w:t>Programme d’Exécution</w:t>
      </w:r>
      <w:bookmarkEnd w:id="169"/>
      <w:bookmarkEnd w:id="170"/>
      <w:bookmarkEnd w:id="171"/>
      <w:bookmarkEnd w:id="172"/>
    </w:p>
    <w:p w14:paraId="664B53F7" w14:textId="77777777" w:rsidR="006F3095" w:rsidRPr="006B0123" w:rsidRDefault="006F3095" w:rsidP="006F3095">
      <w:r w:rsidRPr="006B0123">
        <w:t>Les différents documents, dont le calendrier d’exécution, sont à fournir dans un délai maximal de quinze jours à compter de la réception de l’ordre de service de commencer l’opération.</w:t>
      </w:r>
    </w:p>
    <w:p w14:paraId="72E11188" w14:textId="34A83164" w:rsidR="006F3095" w:rsidRDefault="006F3095" w:rsidP="006F3095">
      <w:r w:rsidRPr="006B0123">
        <w:lastRenderedPageBreak/>
        <w:t>Le titulaire produit dans le même délai le plan d’assurance qualité, à partir du mémoire technique qu’il a établi au moment de la remise de son offre.</w:t>
      </w:r>
    </w:p>
    <w:p w14:paraId="3F6A7057" w14:textId="6EF3F3B4" w:rsidR="006F3095" w:rsidRPr="006B0123" w:rsidRDefault="006F3095" w:rsidP="00315CB4">
      <w:pPr>
        <w:pStyle w:val="Titre3"/>
      </w:pPr>
      <w:bookmarkStart w:id="173" w:name="_Toc323669654"/>
      <w:bookmarkStart w:id="174" w:name="_Toc70581931"/>
      <w:bookmarkStart w:id="175" w:name="_Toc118381127"/>
      <w:r w:rsidRPr="006B0123">
        <w:t>Registre de chantier</w:t>
      </w:r>
      <w:bookmarkEnd w:id="173"/>
      <w:bookmarkEnd w:id="174"/>
      <w:bookmarkEnd w:id="175"/>
    </w:p>
    <w:p w14:paraId="71647CAA" w14:textId="702272D2" w:rsidR="006F3095" w:rsidRDefault="006F3095" w:rsidP="006F3095">
      <w:r w:rsidRPr="006B0123">
        <w:t>Le représentant du pouvoir adjudicateur choisit de ne pas requérir la tenue d’un registre de chantier, la taille du chantier ne le justifie pas.</w:t>
      </w:r>
    </w:p>
    <w:p w14:paraId="749BC4F7" w14:textId="77777777" w:rsidR="006745B2" w:rsidRDefault="006745B2" w:rsidP="006F3095"/>
    <w:p w14:paraId="370F7567" w14:textId="51DB5C51" w:rsidR="006F3095" w:rsidRPr="006B0123" w:rsidRDefault="0016120A" w:rsidP="006F3095">
      <w:pPr>
        <w:pStyle w:val="Titre2"/>
      </w:pPr>
      <w:bookmarkStart w:id="176" w:name="_Toc118381128"/>
      <w:r>
        <w:t>Études</w:t>
      </w:r>
      <w:r w:rsidR="00DB520D">
        <w:t xml:space="preserve"> d’exécution</w:t>
      </w:r>
      <w:bookmarkEnd w:id="176"/>
    </w:p>
    <w:p w14:paraId="6717BCC5" w14:textId="6BEEE035" w:rsidR="006F3095" w:rsidRPr="006B0123" w:rsidRDefault="006F3095" w:rsidP="00315CB4">
      <w:pPr>
        <w:pStyle w:val="Titre3"/>
      </w:pPr>
      <w:bookmarkStart w:id="177" w:name="_Toc192909634"/>
      <w:bookmarkStart w:id="178" w:name="_Toc323669656"/>
      <w:bookmarkStart w:id="179" w:name="_Toc70581933"/>
      <w:bookmarkStart w:id="180" w:name="_Toc118381129"/>
      <w:r w:rsidRPr="006B0123">
        <w:t xml:space="preserve">Documents fournis par </w:t>
      </w:r>
      <w:bookmarkEnd w:id="177"/>
      <w:r w:rsidRPr="006B0123">
        <w:t>le titulaire</w:t>
      </w:r>
      <w:bookmarkEnd w:id="178"/>
      <w:bookmarkEnd w:id="179"/>
      <w:bookmarkEnd w:id="180"/>
    </w:p>
    <w:p w14:paraId="14B1AEEE" w14:textId="77777777" w:rsidR="006F3095" w:rsidRPr="006B0123" w:rsidRDefault="006F3095" w:rsidP="006F3095">
      <w:r w:rsidRPr="00647D09">
        <w:t>Le Maître d’Œuvre n’est pas titulaire d’une mission de type EXE (loi MOP).</w:t>
      </w:r>
    </w:p>
    <w:p w14:paraId="7F90A05F" w14:textId="6322B0E4" w:rsidR="006F3095" w:rsidRDefault="006F3095" w:rsidP="006F3095">
      <w:r w:rsidRPr="006B0123">
        <w:t>Conformément à cet article du CCAG, l’entrepreneur est tenu de remettre les plans d’exécution, établis par un ou des bureaux d’études, à l’agrément du Maître d’Œuvre pour visa dans un délai maximum de 15 jours à partir de la date de réception de l’ordre de service de commencer l’opération.</w:t>
      </w:r>
    </w:p>
    <w:p w14:paraId="44E90AD9" w14:textId="5108A448" w:rsidR="00361E27" w:rsidRDefault="00361E27" w:rsidP="006F3095">
      <w:r>
        <w:t>Le titulaire devra remettre au visa du maître d’œuvre les notes de calcul et les études de détail en complément des plans d’exécution.</w:t>
      </w:r>
    </w:p>
    <w:p w14:paraId="01BEEDFF" w14:textId="77777777" w:rsidR="00361E27" w:rsidRDefault="00361E27" w:rsidP="006F3095">
      <w:r>
        <w:t xml:space="preserve">La communication de l’ensemble de ces documents se fera, obligatoirement, par voie électronique. </w:t>
      </w:r>
    </w:p>
    <w:p w14:paraId="1D3E03EA" w14:textId="3216423F" w:rsidR="00361E27" w:rsidRDefault="00361E27" w:rsidP="006F3095">
      <w:r>
        <w:t>Le maître d’œuvre les renverra au titulaire par voie électronique avec ses observations éventuelles au plus tard 15 jours après leur réception.</w:t>
      </w:r>
    </w:p>
    <w:p w14:paraId="6A655A64" w14:textId="76079DCF" w:rsidR="006F3095" w:rsidRPr="006B0123" w:rsidRDefault="006F3095" w:rsidP="006F3095">
      <w:r w:rsidRPr="006B0123">
        <w:t>Les documents informatiques seront établis et fournis sur la base des logiciels et formats suivants :</w:t>
      </w:r>
    </w:p>
    <w:p w14:paraId="4D498E29" w14:textId="77777777" w:rsidR="006F3095" w:rsidRPr="006B0123" w:rsidRDefault="006F3095" w:rsidP="00105F67">
      <w:pPr>
        <w:pStyle w:val="lmspuce"/>
        <w:ind w:left="1560" w:hanging="426"/>
      </w:pPr>
      <w:r w:rsidRPr="006B0123">
        <w:t>Texte : WORD (.doc ou .docx)</w:t>
      </w:r>
    </w:p>
    <w:p w14:paraId="19DFA0F3" w14:textId="77777777" w:rsidR="006F3095" w:rsidRPr="006B0123" w:rsidRDefault="006F3095" w:rsidP="00105F67">
      <w:pPr>
        <w:pStyle w:val="lmspuce"/>
        <w:ind w:left="1560" w:hanging="426"/>
      </w:pPr>
      <w:r w:rsidRPr="006B0123">
        <w:t>Tableur : EXCEL (.</w:t>
      </w:r>
      <w:proofErr w:type="spellStart"/>
      <w:r w:rsidRPr="006B0123">
        <w:t>xls</w:t>
      </w:r>
      <w:proofErr w:type="spellEnd"/>
      <w:r w:rsidRPr="006B0123">
        <w:t xml:space="preserve"> ou .xlsx)</w:t>
      </w:r>
    </w:p>
    <w:p w14:paraId="332E4CE4" w14:textId="5897C25F" w:rsidR="006F3095" w:rsidRPr="006B0123" w:rsidRDefault="006F3095" w:rsidP="00105F67">
      <w:pPr>
        <w:pStyle w:val="lmspuce"/>
        <w:ind w:left="1560" w:hanging="426"/>
      </w:pPr>
      <w:r w:rsidRPr="006B0123">
        <w:t xml:space="preserve">Dessin : </w:t>
      </w:r>
      <w:proofErr w:type="spellStart"/>
      <w:r w:rsidR="006745B2">
        <w:t>A</w:t>
      </w:r>
      <w:r w:rsidRPr="006B0123">
        <w:t>utocad</w:t>
      </w:r>
      <w:proofErr w:type="spellEnd"/>
      <w:r w:rsidRPr="006B0123">
        <w:t xml:space="preserve"> (.</w:t>
      </w:r>
      <w:proofErr w:type="spellStart"/>
      <w:r w:rsidRPr="006B0123">
        <w:t>dwg</w:t>
      </w:r>
      <w:proofErr w:type="spellEnd"/>
      <w:r w:rsidRPr="006B0123">
        <w:t>)</w:t>
      </w:r>
      <w:r w:rsidR="006745B2">
        <w:t xml:space="preserve"> ou Mensura (.</w:t>
      </w:r>
      <w:proofErr w:type="spellStart"/>
      <w:r w:rsidR="006745B2">
        <w:t>msa</w:t>
      </w:r>
      <w:proofErr w:type="spellEnd"/>
      <w:r w:rsidR="006745B2">
        <w:t>)</w:t>
      </w:r>
    </w:p>
    <w:p w14:paraId="12488CAA" w14:textId="3D110283" w:rsidR="006F3095" w:rsidRDefault="006F3095" w:rsidP="00105F67">
      <w:pPr>
        <w:pStyle w:val="lmspuce"/>
        <w:ind w:left="1560" w:hanging="426"/>
      </w:pPr>
      <w:r w:rsidRPr="006B0123">
        <w:t>Image : .jpg ou .</w:t>
      </w:r>
      <w:proofErr w:type="spellStart"/>
      <w:r w:rsidRPr="006B0123">
        <w:t>pd</w:t>
      </w:r>
      <w:r w:rsidR="00995A2E">
        <w:t>f</w:t>
      </w:r>
      <w:proofErr w:type="spellEnd"/>
    </w:p>
    <w:p w14:paraId="509A36DA" w14:textId="77777777" w:rsidR="00995A2E" w:rsidRDefault="00995A2E" w:rsidP="00995A2E">
      <w:pPr>
        <w:pStyle w:val="lmspuce"/>
        <w:numPr>
          <w:ilvl w:val="0"/>
          <w:numId w:val="0"/>
        </w:numPr>
        <w:ind w:left="1560"/>
      </w:pPr>
    </w:p>
    <w:p w14:paraId="4174D5DE" w14:textId="2C692B84" w:rsidR="00995A2E" w:rsidRPr="00995A2E" w:rsidRDefault="00995A2E" w:rsidP="00995A2E">
      <w:r>
        <w:t>La communication au maître d’œuvre des documents d’exécution cités ci-dessus, ne dégage pas le titulaire de sa propre responsabilité.</w:t>
      </w:r>
    </w:p>
    <w:p w14:paraId="3A3D7719" w14:textId="77777777" w:rsidR="00995A2E" w:rsidRDefault="00995A2E" w:rsidP="00995A2E">
      <w:r>
        <w:t>La fourniture de tous ces documents est effectuée dans les conditions de l’article 29.1.4 du CCAG-Travaux.</w:t>
      </w:r>
    </w:p>
    <w:p w14:paraId="630EBE91" w14:textId="62FBE2EC" w:rsidR="00995A2E" w:rsidRDefault="00995A2E" w:rsidP="00995A2E">
      <w:r>
        <w:t>Tous les plans d’exécution et spécifications doivent être visés par le maître d'œuvre.</w:t>
      </w:r>
    </w:p>
    <w:p w14:paraId="04491454" w14:textId="01C20192" w:rsidR="006F3095" w:rsidRPr="006B0123" w:rsidRDefault="006F3095" w:rsidP="00315CB4">
      <w:pPr>
        <w:pStyle w:val="Titre3"/>
      </w:pPr>
      <w:bookmarkStart w:id="181" w:name="_Toc192909635"/>
      <w:bookmarkStart w:id="182" w:name="_Toc323669657"/>
      <w:bookmarkStart w:id="183" w:name="_Toc70581934"/>
      <w:bookmarkStart w:id="184" w:name="_Toc118381130"/>
      <w:r w:rsidRPr="006B0123">
        <w:t>Documents fournis par le Maître d’</w:t>
      </w:r>
      <w:r w:rsidR="00500410" w:rsidRPr="006B0123">
        <w:t>Œuvre</w:t>
      </w:r>
      <w:r w:rsidRPr="006B0123">
        <w:t xml:space="preserve"> :</w:t>
      </w:r>
      <w:bookmarkEnd w:id="181"/>
      <w:bookmarkEnd w:id="182"/>
      <w:bookmarkEnd w:id="183"/>
      <w:bookmarkEnd w:id="184"/>
    </w:p>
    <w:p w14:paraId="029D8155" w14:textId="77777777" w:rsidR="006F3095" w:rsidRPr="006B0123" w:rsidRDefault="006F3095" w:rsidP="006F3095">
      <w:r w:rsidRPr="006B0123">
        <w:t>Le Maître d’Œuvre fournira, dans les conditions de cet article du CCAG, les plans correspondants à la phase PROJET de la loi MOP.</w:t>
      </w:r>
    </w:p>
    <w:p w14:paraId="6F7750CC" w14:textId="4D935DA8" w:rsidR="006F3095" w:rsidRDefault="006F3095" w:rsidP="006F3095">
      <w:r w:rsidRPr="00647D09">
        <w:t>Les plans EXE, établis par l’Entreprise, seront visés par le Maître d’Œuvre dans un délai de 8 jours après leur réception par ce dernier.</w:t>
      </w:r>
    </w:p>
    <w:p w14:paraId="297CD795" w14:textId="77777777" w:rsidR="00157A46" w:rsidRPr="006B0123" w:rsidRDefault="00157A46" w:rsidP="006F3095"/>
    <w:p w14:paraId="4F63A7C8" w14:textId="28381C23" w:rsidR="006F3095" w:rsidRPr="006B0123" w:rsidRDefault="006F3095" w:rsidP="006F3095">
      <w:pPr>
        <w:pStyle w:val="Titre2"/>
      </w:pPr>
      <w:bookmarkStart w:id="185" w:name="_Toc352408794"/>
      <w:bookmarkStart w:id="186" w:name="_Toc192909636"/>
      <w:bookmarkStart w:id="187" w:name="_Toc323669658"/>
      <w:bookmarkStart w:id="188" w:name="_Toc70581935"/>
      <w:bookmarkStart w:id="189" w:name="_Toc118381131"/>
      <w:r w:rsidRPr="006B0123">
        <w:t>Dégradations causées aux voies publiques</w:t>
      </w:r>
      <w:bookmarkEnd w:id="185"/>
      <w:bookmarkEnd w:id="186"/>
      <w:bookmarkEnd w:id="187"/>
      <w:bookmarkEnd w:id="188"/>
      <w:bookmarkEnd w:id="189"/>
    </w:p>
    <w:p w14:paraId="591D97DF" w14:textId="570E6A64" w:rsidR="006F3095" w:rsidRDefault="006F3095" w:rsidP="0017257F">
      <w:r w:rsidRPr="006B0123">
        <w:t>En dérogation de l'article 34 - 1 du CCAG, les frais de contributions, réparations sont à la charge entière de l'Entrepreneur.</w:t>
      </w:r>
      <w:bookmarkStart w:id="190" w:name="_Toc352408795"/>
      <w:bookmarkStart w:id="191" w:name="_Toc192909637"/>
      <w:bookmarkStart w:id="192" w:name="_Toc323669659"/>
    </w:p>
    <w:p w14:paraId="43EACD1E" w14:textId="77777777" w:rsidR="006745B2" w:rsidRDefault="006745B2" w:rsidP="0017257F">
      <w:pPr>
        <w:rPr>
          <w:b/>
          <w:caps/>
          <w:color w:val="404040"/>
          <w:spacing w:val="15"/>
          <w:sz w:val="24"/>
          <w:szCs w:val="24"/>
        </w:rPr>
      </w:pPr>
    </w:p>
    <w:p w14:paraId="5F582C4A" w14:textId="324558AF" w:rsidR="006F3095" w:rsidRPr="006B0123" w:rsidRDefault="006F3095" w:rsidP="006F3095">
      <w:pPr>
        <w:pStyle w:val="Titre2"/>
      </w:pPr>
      <w:bookmarkStart w:id="193" w:name="_Toc70581936"/>
      <w:bookmarkStart w:id="194" w:name="_Toc118381132"/>
      <w:r w:rsidRPr="006B0123">
        <w:t>Documents à fournir après exécution</w:t>
      </w:r>
      <w:bookmarkEnd w:id="190"/>
      <w:bookmarkEnd w:id="191"/>
      <w:bookmarkEnd w:id="192"/>
      <w:bookmarkEnd w:id="193"/>
      <w:bookmarkEnd w:id="194"/>
    </w:p>
    <w:p w14:paraId="54A7EA66" w14:textId="705BE103" w:rsidR="006F3095" w:rsidRPr="006B0123" w:rsidRDefault="006F3095" w:rsidP="006F3095">
      <w:r w:rsidRPr="006B0123">
        <w:t xml:space="preserve">Les plans, notes, fiches techniques de fonctionnement, les descriptifs d’ouvrages spécifiques effectivement réalisés, </w:t>
      </w:r>
      <w:r w:rsidR="009B3A76" w:rsidRPr="006B0123">
        <w:t>etc.…</w:t>
      </w:r>
      <w:r w:rsidRPr="006B0123">
        <w:t xml:space="preserve"> seront regroupés et inventoriés dans un dossier, formant le DOE. Ce dossier est à fournir au plus tard à la réception des travaux.</w:t>
      </w:r>
    </w:p>
    <w:p w14:paraId="48D82AE3" w14:textId="583191AA" w:rsidR="006F3095" w:rsidRPr="006B0123" w:rsidRDefault="006F3095" w:rsidP="006F3095">
      <w:r w:rsidRPr="006B0123">
        <w:t xml:space="preserve">Les plans de récolement devront être calés dans le système </w:t>
      </w:r>
      <w:r w:rsidR="0017257F">
        <w:t>CC48</w:t>
      </w:r>
      <w:r w:rsidRPr="006B0123">
        <w:t xml:space="preserve"> et rattachés au NGF IGN 69.</w:t>
      </w:r>
    </w:p>
    <w:p w14:paraId="27F22C85" w14:textId="77777777" w:rsidR="006F3095" w:rsidRPr="006B0123" w:rsidRDefault="006F3095" w:rsidP="006F3095">
      <w:r w:rsidRPr="006B0123">
        <w:t>L'échelle des plans sera au moins du 1/200 avec agrandissement des points particuliers.</w:t>
      </w:r>
    </w:p>
    <w:p w14:paraId="4BD0EC4B" w14:textId="66C46AF4" w:rsidR="006F3095" w:rsidRPr="006B0123" w:rsidRDefault="006F3095" w:rsidP="006F3095">
      <w:r w:rsidRPr="006B0123">
        <w:t>L'ensemble des documents "plans" devra être remis en fichiers .</w:t>
      </w:r>
      <w:proofErr w:type="spellStart"/>
      <w:r w:rsidRPr="006B0123">
        <w:t>dwg</w:t>
      </w:r>
      <w:proofErr w:type="spellEnd"/>
      <w:r w:rsidRPr="006B0123">
        <w:t>,</w:t>
      </w:r>
      <w:r w:rsidR="00005E48">
        <w:t xml:space="preserve"> </w:t>
      </w:r>
      <w:r w:rsidRPr="006B0123">
        <w:t>.</w:t>
      </w:r>
      <w:proofErr w:type="spellStart"/>
      <w:r w:rsidRPr="006B0123">
        <w:t>dgn</w:t>
      </w:r>
      <w:proofErr w:type="spellEnd"/>
      <w:r w:rsidRPr="006B0123">
        <w:t xml:space="preserve"> ou .</w:t>
      </w:r>
      <w:proofErr w:type="spellStart"/>
      <w:r w:rsidRPr="006B0123">
        <w:t>dxf</w:t>
      </w:r>
      <w:proofErr w:type="spellEnd"/>
      <w:r w:rsidRPr="006B0123">
        <w:t xml:space="preserve"> sur support numérique et être accompagné des spécifications du dessin (table des couleurs, style de trait, police…).</w:t>
      </w:r>
    </w:p>
    <w:p w14:paraId="2905DE2D" w14:textId="1F9FA204" w:rsidR="006F3095" w:rsidRDefault="006F3095" w:rsidP="006F3095">
      <w:r w:rsidRPr="006B0123">
        <w:lastRenderedPageBreak/>
        <w:t>Les dossiers des ouvrages, remis en 3 exemplaires papiers + 1 exemplaire numérique, devront fournir les caractéristiques des matériels et les conditions de leur exploitation. Le maître d’ouvrage se laisse le droit de reprographie et de distribution de ces documents.</w:t>
      </w:r>
      <w:bookmarkStart w:id="195" w:name="_Toc352408796"/>
      <w:bookmarkStart w:id="196" w:name="_Toc354544075"/>
      <w:bookmarkStart w:id="197" w:name="_Toc408733362"/>
      <w:bookmarkStart w:id="198" w:name="_Toc494526493"/>
      <w:bookmarkStart w:id="199" w:name="_Toc13281475"/>
      <w:bookmarkStart w:id="200" w:name="_Toc192909638"/>
      <w:bookmarkStart w:id="201" w:name="_Toc323669660"/>
    </w:p>
    <w:p w14:paraId="55F225E8" w14:textId="27FCA423" w:rsidR="00315CB4" w:rsidRPr="00800B2D" w:rsidRDefault="00315CB4" w:rsidP="00315CB4">
      <w:pPr>
        <w:pStyle w:val="Titre2"/>
      </w:pPr>
      <w:bookmarkStart w:id="202" w:name="_Toc351473742"/>
      <w:bookmarkStart w:id="203" w:name="_Toc80107118"/>
      <w:bookmarkStart w:id="204" w:name="_Toc118381133"/>
      <w:r w:rsidRPr="00800B2D">
        <w:t>Travaux non prévus</w:t>
      </w:r>
      <w:bookmarkEnd w:id="202"/>
      <w:bookmarkEnd w:id="203"/>
      <w:bookmarkEnd w:id="204"/>
    </w:p>
    <w:p w14:paraId="45A50E25" w14:textId="77777777" w:rsidR="00315CB4" w:rsidRPr="00800B2D" w:rsidRDefault="00315CB4" w:rsidP="00315CB4">
      <w:pPr>
        <w:spacing w:after="0"/>
        <w:rPr>
          <w:rFonts w:cs="Calibri"/>
          <w:sz w:val="10"/>
          <w:szCs w:val="10"/>
        </w:rPr>
      </w:pPr>
    </w:p>
    <w:p w14:paraId="681C8B9D" w14:textId="77777777" w:rsidR="00315CB4" w:rsidRPr="00800B2D" w:rsidRDefault="00315CB4" w:rsidP="00315CB4">
      <w:pPr>
        <w:autoSpaceDE w:val="0"/>
        <w:autoSpaceDN w:val="0"/>
        <w:adjustRightInd w:val="0"/>
        <w:spacing w:after="0"/>
        <w:rPr>
          <w:rFonts w:cs="Calibri"/>
        </w:rPr>
      </w:pPr>
      <w:r w:rsidRPr="00800B2D">
        <w:rPr>
          <w:rFonts w:cs="Calibri"/>
        </w:rPr>
        <w:t>La poursuite de l’exécution des prestations en cas de dépassement de la masse initiale des travaux est subordonnée à la conclusion d’un avenant ou à l’émission d’une décision de poursuivre prise par la maîtrise d’ouvrage et la maîtrise d’œuvre.</w:t>
      </w:r>
    </w:p>
    <w:p w14:paraId="2A24EEA3" w14:textId="77777777" w:rsidR="00315CB4" w:rsidRPr="00800B2D" w:rsidRDefault="00315CB4" w:rsidP="00315CB4">
      <w:pPr>
        <w:autoSpaceDE w:val="0"/>
        <w:autoSpaceDN w:val="0"/>
        <w:adjustRightInd w:val="0"/>
        <w:spacing w:after="0"/>
        <w:rPr>
          <w:rFonts w:cs="Calibri"/>
        </w:rPr>
      </w:pPr>
    </w:p>
    <w:p w14:paraId="65E3AC91" w14:textId="77777777" w:rsidR="00315CB4" w:rsidRPr="00800B2D" w:rsidRDefault="00315CB4" w:rsidP="00315CB4">
      <w:pPr>
        <w:spacing w:after="0"/>
        <w:rPr>
          <w:rFonts w:cs="Calibri"/>
        </w:rPr>
      </w:pPr>
      <w:r w:rsidRPr="00800B2D">
        <w:rPr>
          <w:rFonts w:cs="Calibri"/>
        </w:rPr>
        <w:t>Aucune indemnisation pour les travaux engagés indûment ne pourra être demandée par le titulaire en cas de non-respect de cette close. Le titulaire est tenu d’avertir le maître d’œuvre, au moins un mois avant, de la date à laquelle les dépassements de la masse initiale des travaux seront atteints.</w:t>
      </w:r>
    </w:p>
    <w:p w14:paraId="5DC7D2E3" w14:textId="18C1FA5C" w:rsidR="00315CB4" w:rsidRDefault="00315CB4" w:rsidP="006F3095"/>
    <w:p w14:paraId="532C890A" w14:textId="774D1832" w:rsidR="00315CB4" w:rsidRPr="00800B2D" w:rsidRDefault="00315CB4" w:rsidP="00315CB4">
      <w:pPr>
        <w:pStyle w:val="Titre2"/>
      </w:pPr>
      <w:bookmarkStart w:id="205" w:name="_Toc351473731"/>
      <w:bookmarkStart w:id="206" w:name="_Toc80107107"/>
      <w:bookmarkStart w:id="207" w:name="_Toc118381134"/>
      <w:r w:rsidRPr="00800B2D">
        <w:t>Organisation et protection de la santé sur les chantiers</w:t>
      </w:r>
      <w:bookmarkEnd w:id="205"/>
      <w:bookmarkEnd w:id="206"/>
      <w:bookmarkEnd w:id="207"/>
    </w:p>
    <w:p w14:paraId="6E921554" w14:textId="08FA0EC9" w:rsidR="00315CB4" w:rsidRPr="00315CB4" w:rsidRDefault="00315CB4" w:rsidP="00315CB4">
      <w:pPr>
        <w:pStyle w:val="Titre3"/>
        <w:rPr>
          <w:rFonts w:cs="Calibri"/>
        </w:rPr>
      </w:pPr>
      <w:bookmarkStart w:id="208" w:name="_Toc351473732"/>
      <w:bookmarkStart w:id="209" w:name="_Toc80107108"/>
      <w:bookmarkStart w:id="210" w:name="_Toc118381135"/>
      <w:r w:rsidRPr="00315CB4">
        <w:rPr>
          <w:rStyle w:val="Titre3Car"/>
          <w:b/>
          <w:bCs/>
        </w:rPr>
        <w:t>Facilités accordées au titulaire pour l’installation et l’entretien du</w:t>
      </w:r>
      <w:r w:rsidRPr="00315CB4">
        <w:rPr>
          <w:rFonts w:cs="Calibri"/>
        </w:rPr>
        <w:t xml:space="preserve"> chantier</w:t>
      </w:r>
      <w:bookmarkEnd w:id="208"/>
      <w:bookmarkEnd w:id="209"/>
      <w:bookmarkEnd w:id="210"/>
    </w:p>
    <w:p w14:paraId="75492967" w14:textId="77777777" w:rsidR="00315CB4" w:rsidRPr="00800B2D" w:rsidRDefault="00315CB4" w:rsidP="00315CB4">
      <w:pPr>
        <w:spacing w:after="0"/>
        <w:rPr>
          <w:rFonts w:cs="Calibri"/>
        </w:rPr>
      </w:pPr>
      <w:r w:rsidRPr="00800B2D">
        <w:rPr>
          <w:rFonts w:cs="Calibri"/>
        </w:rPr>
        <w:t>Sans objet.</w:t>
      </w:r>
    </w:p>
    <w:p w14:paraId="5E33234D" w14:textId="77777777" w:rsidR="00315CB4" w:rsidRPr="00800B2D" w:rsidRDefault="00315CB4" w:rsidP="00315CB4">
      <w:pPr>
        <w:spacing w:after="0"/>
        <w:rPr>
          <w:rFonts w:cs="Calibri"/>
          <w:sz w:val="10"/>
          <w:szCs w:val="10"/>
        </w:rPr>
      </w:pPr>
    </w:p>
    <w:p w14:paraId="6ADE1B55" w14:textId="1B367D82" w:rsidR="00315CB4" w:rsidRPr="00800B2D" w:rsidRDefault="00315CB4" w:rsidP="00315CB4">
      <w:pPr>
        <w:pStyle w:val="Titre3"/>
      </w:pPr>
      <w:bookmarkStart w:id="211" w:name="_Toc351473733"/>
      <w:bookmarkStart w:id="212" w:name="_Toc80107109"/>
      <w:r w:rsidRPr="00800B2D">
        <w:t xml:space="preserve"> </w:t>
      </w:r>
      <w:bookmarkStart w:id="213" w:name="_Toc118381136"/>
      <w:r w:rsidRPr="00800B2D">
        <w:t>Installation à réaliser par le titulaire</w:t>
      </w:r>
      <w:bookmarkEnd w:id="211"/>
      <w:bookmarkEnd w:id="212"/>
      <w:bookmarkEnd w:id="213"/>
    </w:p>
    <w:p w14:paraId="4D200F7F" w14:textId="77777777" w:rsidR="00315CB4" w:rsidRPr="00800B2D" w:rsidRDefault="00315CB4" w:rsidP="00315CB4">
      <w:pPr>
        <w:spacing w:after="0"/>
        <w:rPr>
          <w:rFonts w:cs="Calibri"/>
        </w:rPr>
      </w:pPr>
      <w:r w:rsidRPr="00800B2D">
        <w:rPr>
          <w:rFonts w:cs="Calibri"/>
        </w:rPr>
        <w:t>Les installations seront réalisées conformément au C.C.T.P., au B.P.U. et à la législation en vigueur.</w:t>
      </w:r>
    </w:p>
    <w:p w14:paraId="61FF52F3" w14:textId="77777777" w:rsidR="00315CB4" w:rsidRPr="00800B2D" w:rsidRDefault="00315CB4" w:rsidP="00315CB4">
      <w:pPr>
        <w:spacing w:after="0"/>
        <w:rPr>
          <w:rFonts w:cs="Calibri"/>
          <w:sz w:val="10"/>
          <w:szCs w:val="10"/>
        </w:rPr>
      </w:pPr>
    </w:p>
    <w:p w14:paraId="1B1E2FFD" w14:textId="2612CB23" w:rsidR="00315CB4" w:rsidRPr="00800B2D" w:rsidRDefault="00315CB4" w:rsidP="00315CB4">
      <w:pPr>
        <w:pStyle w:val="Titre3"/>
      </w:pPr>
      <w:bookmarkStart w:id="214" w:name="_Toc351473734"/>
      <w:bookmarkStart w:id="215" w:name="_Toc80107110"/>
      <w:r>
        <w:t xml:space="preserve"> </w:t>
      </w:r>
      <w:bookmarkStart w:id="216" w:name="_Toc118381137"/>
      <w:r w:rsidRPr="00800B2D">
        <w:t>Garde du chantier en cas de défaillance d’un titulaire</w:t>
      </w:r>
      <w:bookmarkEnd w:id="214"/>
      <w:bookmarkEnd w:id="215"/>
      <w:bookmarkEnd w:id="216"/>
    </w:p>
    <w:p w14:paraId="7023AC1D" w14:textId="77777777" w:rsidR="00315CB4" w:rsidRPr="00800B2D" w:rsidRDefault="00315CB4" w:rsidP="00315CB4">
      <w:pPr>
        <w:spacing w:after="0"/>
        <w:rPr>
          <w:rFonts w:cs="Calibri"/>
        </w:rPr>
      </w:pPr>
      <w:r w:rsidRPr="00800B2D">
        <w:rPr>
          <w:rFonts w:cs="Calibri"/>
        </w:rPr>
        <w:t>Sans objet.</w:t>
      </w:r>
    </w:p>
    <w:p w14:paraId="238EBF03" w14:textId="77777777" w:rsidR="00315CB4" w:rsidRPr="00800B2D" w:rsidRDefault="00315CB4" w:rsidP="00315CB4">
      <w:pPr>
        <w:spacing w:after="0"/>
        <w:rPr>
          <w:rFonts w:cs="Calibri"/>
          <w:sz w:val="10"/>
          <w:szCs w:val="10"/>
        </w:rPr>
      </w:pPr>
    </w:p>
    <w:p w14:paraId="36428DEA" w14:textId="38A66E9B" w:rsidR="00315CB4" w:rsidRPr="00800B2D" w:rsidRDefault="00315CB4" w:rsidP="00315CB4">
      <w:pPr>
        <w:pStyle w:val="Titre3"/>
      </w:pPr>
      <w:bookmarkStart w:id="217" w:name="_Toc351473735"/>
      <w:bookmarkStart w:id="218" w:name="_Toc80107111"/>
      <w:r>
        <w:t xml:space="preserve"> </w:t>
      </w:r>
      <w:bookmarkStart w:id="219" w:name="_Toc118381138"/>
      <w:r w:rsidRPr="00800B2D">
        <w:t>Emplacement mis à la disposition pour déblais</w:t>
      </w:r>
      <w:bookmarkEnd w:id="217"/>
      <w:bookmarkEnd w:id="218"/>
      <w:bookmarkEnd w:id="219"/>
    </w:p>
    <w:p w14:paraId="324B09D9" w14:textId="77777777" w:rsidR="00315CB4" w:rsidRPr="00800B2D" w:rsidRDefault="00315CB4" w:rsidP="00315CB4">
      <w:pPr>
        <w:spacing w:after="0"/>
        <w:rPr>
          <w:rFonts w:cs="Calibri"/>
        </w:rPr>
      </w:pPr>
      <w:r w:rsidRPr="00800B2D">
        <w:rPr>
          <w:rFonts w:cs="Calibri"/>
        </w:rPr>
        <w:t>Sans objet.</w:t>
      </w:r>
    </w:p>
    <w:p w14:paraId="4EC05F31" w14:textId="77777777" w:rsidR="00315CB4" w:rsidRPr="00800B2D" w:rsidRDefault="00315CB4" w:rsidP="00315CB4">
      <w:pPr>
        <w:spacing w:after="0"/>
        <w:rPr>
          <w:rFonts w:cs="Calibri"/>
        </w:rPr>
      </w:pPr>
    </w:p>
    <w:p w14:paraId="4510C07A" w14:textId="374A9BDE" w:rsidR="00315CB4" w:rsidRPr="00800B2D" w:rsidRDefault="00315CB4" w:rsidP="00315CB4">
      <w:pPr>
        <w:pStyle w:val="Titre3"/>
      </w:pPr>
      <w:bookmarkStart w:id="220" w:name="_Toc351473736"/>
      <w:bookmarkStart w:id="221" w:name="_Toc80107112"/>
      <w:r w:rsidRPr="00800B2D">
        <w:t xml:space="preserve"> </w:t>
      </w:r>
      <w:bookmarkStart w:id="222" w:name="_Toc118381139"/>
      <w:r w:rsidRPr="00800B2D">
        <w:t>Sécurité et protection de la santé des travailleurs sur le chantier</w:t>
      </w:r>
      <w:bookmarkEnd w:id="220"/>
      <w:bookmarkEnd w:id="221"/>
      <w:bookmarkEnd w:id="222"/>
    </w:p>
    <w:p w14:paraId="6F20D05D" w14:textId="77777777" w:rsidR="00315CB4" w:rsidRPr="00800B2D" w:rsidRDefault="00315CB4" w:rsidP="00315CB4">
      <w:pPr>
        <w:spacing w:after="0"/>
        <w:rPr>
          <w:rFonts w:cs="Calibri"/>
          <w:sz w:val="10"/>
          <w:szCs w:val="10"/>
        </w:rPr>
      </w:pPr>
    </w:p>
    <w:p w14:paraId="58E662D7" w14:textId="7ECF6B2E" w:rsidR="00315CB4" w:rsidRPr="00800B2D" w:rsidRDefault="00315CB4" w:rsidP="00315CB4">
      <w:pPr>
        <w:spacing w:after="0"/>
        <w:rPr>
          <w:rFonts w:cs="Calibri"/>
        </w:rPr>
      </w:pPr>
      <w:r w:rsidRPr="00800B2D">
        <w:rPr>
          <w:rFonts w:cs="Calibri"/>
        </w:rPr>
        <w:t>L’entrepreneur a la charge entière de l’application à son personnel de l’ensemble de la législation et de la réglementation du travail, notamment en ce qui concerne l’hygiène et la sécurité des travailleurs, ainsi que de la législation de la réglementation sociale.</w:t>
      </w:r>
    </w:p>
    <w:p w14:paraId="196AB10B" w14:textId="77777777" w:rsidR="00315CB4" w:rsidRPr="00800B2D" w:rsidRDefault="00315CB4" w:rsidP="00315CB4">
      <w:pPr>
        <w:spacing w:after="0"/>
        <w:rPr>
          <w:rFonts w:cs="Calibri"/>
          <w:sz w:val="10"/>
          <w:szCs w:val="10"/>
        </w:rPr>
      </w:pPr>
    </w:p>
    <w:p w14:paraId="2D16ABCB" w14:textId="77777777" w:rsidR="00315CB4" w:rsidRPr="00800B2D" w:rsidRDefault="00315CB4" w:rsidP="00315CB4">
      <w:pPr>
        <w:spacing w:after="0"/>
        <w:rPr>
          <w:rFonts w:cs="Calibri"/>
          <w:sz w:val="10"/>
          <w:szCs w:val="10"/>
        </w:rPr>
      </w:pPr>
      <w:r w:rsidRPr="00800B2D">
        <w:rPr>
          <w:rFonts w:cs="Calibri"/>
        </w:rPr>
        <w:t xml:space="preserve">L’entrepreneur prendra toutes les dispositions utiles pour faire respecter ses obligations. </w:t>
      </w:r>
    </w:p>
    <w:p w14:paraId="59C95872" w14:textId="77777777" w:rsidR="00315CB4" w:rsidRPr="00800B2D" w:rsidRDefault="00315CB4" w:rsidP="00315CB4">
      <w:pPr>
        <w:spacing w:after="0"/>
        <w:rPr>
          <w:rFonts w:cs="Calibri"/>
        </w:rPr>
      </w:pPr>
      <w:r w:rsidRPr="00800B2D">
        <w:rPr>
          <w:rFonts w:cs="Calibri"/>
        </w:rPr>
        <w:t>L’entrepreneur s’engage à informer ses sous-traitants éventuels de toutes les mesures à mettre en œuvre dans ces domaines (P.P.S.P.S., respect des délais avant interventions, déclarations…).</w:t>
      </w:r>
    </w:p>
    <w:p w14:paraId="1C52F51E" w14:textId="77777777" w:rsidR="00315CB4" w:rsidRPr="00800B2D" w:rsidRDefault="00315CB4" w:rsidP="00315CB4">
      <w:pPr>
        <w:spacing w:after="0"/>
        <w:rPr>
          <w:rFonts w:cs="Calibri"/>
        </w:rPr>
      </w:pPr>
    </w:p>
    <w:p w14:paraId="3592425C" w14:textId="764FCD93" w:rsidR="00315CB4" w:rsidRDefault="00315CB4" w:rsidP="00315CB4">
      <w:pPr>
        <w:autoSpaceDE w:val="0"/>
        <w:autoSpaceDN w:val="0"/>
        <w:adjustRightInd w:val="0"/>
        <w:spacing w:after="0"/>
        <w:rPr>
          <w:rFonts w:cs="Calibri"/>
        </w:rPr>
      </w:pPr>
      <w:r w:rsidRPr="00800B2D">
        <w:rPr>
          <w:rFonts w:cs="Calibri"/>
        </w:rPr>
        <w:t>Il ne faudra notamment pas oublier les principes généraux de prévention de l’article L.4121-2 du Code du Travail.</w:t>
      </w:r>
    </w:p>
    <w:p w14:paraId="6E8E88FE" w14:textId="0BBE2A3C" w:rsidR="00315CB4" w:rsidRDefault="00315CB4" w:rsidP="00315CB4">
      <w:pPr>
        <w:autoSpaceDE w:val="0"/>
        <w:autoSpaceDN w:val="0"/>
        <w:adjustRightInd w:val="0"/>
        <w:spacing w:after="0"/>
        <w:rPr>
          <w:rFonts w:cs="Calibri"/>
        </w:rPr>
      </w:pPr>
    </w:p>
    <w:p w14:paraId="1966FE84" w14:textId="48787BC4" w:rsidR="00315CB4" w:rsidRDefault="00315CB4" w:rsidP="00315CB4">
      <w:pPr>
        <w:pStyle w:val="Titre3"/>
      </w:pPr>
      <w:r>
        <w:t xml:space="preserve"> </w:t>
      </w:r>
      <w:bookmarkStart w:id="223" w:name="_Toc118381140"/>
      <w:r>
        <w:t>PPSPS (Plan de prévention de la sécurité et protection de la santé)</w:t>
      </w:r>
      <w:bookmarkEnd w:id="223"/>
    </w:p>
    <w:p w14:paraId="280CC516" w14:textId="77777777" w:rsidR="00315CB4" w:rsidRDefault="00315CB4" w:rsidP="00315CB4">
      <w:pPr>
        <w:spacing w:after="0"/>
      </w:pPr>
      <w:r w:rsidRPr="0072589B">
        <w:t>Le chantier est soumis aux dispositions de la section 5 du décret n°94-1159 du 26 décembre 1994 concernant le P.P.S.P.S</w:t>
      </w:r>
      <w:r>
        <w:t>.</w:t>
      </w:r>
    </w:p>
    <w:p w14:paraId="0CF19319" w14:textId="77777777" w:rsidR="00315CB4" w:rsidRPr="00C96B51" w:rsidRDefault="00315CB4" w:rsidP="00315CB4">
      <w:pPr>
        <w:spacing w:after="0"/>
        <w:rPr>
          <w:sz w:val="10"/>
          <w:szCs w:val="10"/>
        </w:rPr>
      </w:pPr>
    </w:p>
    <w:p w14:paraId="2AA4CFBE" w14:textId="77777777" w:rsidR="00315CB4" w:rsidRDefault="00315CB4" w:rsidP="00315CB4">
      <w:pPr>
        <w:spacing w:after="0"/>
      </w:pPr>
      <w:r w:rsidRPr="0072589B">
        <w:t>En conséquence, l’entreprise est tenue de remettre au maître d’ouvrage</w:t>
      </w:r>
      <w:r>
        <w:t xml:space="preserve"> </w:t>
      </w:r>
      <w:r w:rsidRPr="0072589B">
        <w:t>un plan particulier de sécurité et de protection de la santé dan</w:t>
      </w:r>
      <w:r>
        <w:t>s les conditions prévues au CCAG</w:t>
      </w:r>
      <w:r w:rsidRPr="0072589B">
        <w:t xml:space="preserve"> </w:t>
      </w:r>
      <w:r>
        <w:t>applicable.</w:t>
      </w:r>
    </w:p>
    <w:p w14:paraId="03AE156C" w14:textId="77777777" w:rsidR="00315CB4" w:rsidRPr="00315CB4" w:rsidRDefault="00315CB4" w:rsidP="00315CB4"/>
    <w:p w14:paraId="4708A1AE" w14:textId="3CA93E9B" w:rsidR="00315CB4" w:rsidRPr="00800B2D" w:rsidRDefault="00315CB4" w:rsidP="00315CB4">
      <w:pPr>
        <w:pStyle w:val="Titre3"/>
      </w:pPr>
      <w:bookmarkStart w:id="224" w:name="_Toc351473737"/>
      <w:bookmarkStart w:id="225" w:name="_Toc80107113"/>
      <w:r>
        <w:t xml:space="preserve"> </w:t>
      </w:r>
      <w:bookmarkStart w:id="226" w:name="_Toc118381141"/>
      <w:r w:rsidRPr="00800B2D">
        <w:t>Signalisation de chantier</w:t>
      </w:r>
      <w:bookmarkEnd w:id="224"/>
      <w:bookmarkEnd w:id="225"/>
      <w:bookmarkEnd w:id="226"/>
    </w:p>
    <w:p w14:paraId="312F7D62" w14:textId="77777777" w:rsidR="00315CB4" w:rsidRPr="00800B2D" w:rsidRDefault="00315CB4" w:rsidP="00315CB4">
      <w:pPr>
        <w:autoSpaceDE w:val="0"/>
        <w:autoSpaceDN w:val="0"/>
        <w:adjustRightInd w:val="0"/>
        <w:spacing w:after="0"/>
        <w:rPr>
          <w:rFonts w:cs="Calibri"/>
        </w:rPr>
      </w:pPr>
      <w:r w:rsidRPr="00800B2D">
        <w:rPr>
          <w:rFonts w:cs="Calibri"/>
        </w:rPr>
        <w:t>L’entrepreneur est tenu de maintenir et de respecter la signalisation de chantier pendant toute la durée d’exécution de chaque tâche et jusqu'à la fin des travaux sur l’ensemble des zones de travaux et ce à sa charge.</w:t>
      </w:r>
    </w:p>
    <w:p w14:paraId="05E9E508" w14:textId="77777777" w:rsidR="00315CB4" w:rsidRPr="00800B2D" w:rsidRDefault="00315CB4" w:rsidP="00315CB4">
      <w:pPr>
        <w:autoSpaceDE w:val="0"/>
        <w:autoSpaceDN w:val="0"/>
        <w:adjustRightInd w:val="0"/>
        <w:spacing w:after="0"/>
        <w:rPr>
          <w:rFonts w:cs="Calibri"/>
          <w:sz w:val="10"/>
          <w:szCs w:val="10"/>
        </w:rPr>
      </w:pPr>
    </w:p>
    <w:p w14:paraId="790421DE" w14:textId="12202947" w:rsidR="00315CB4" w:rsidRPr="00800B2D" w:rsidRDefault="00315CB4" w:rsidP="00315CB4">
      <w:pPr>
        <w:autoSpaceDE w:val="0"/>
        <w:autoSpaceDN w:val="0"/>
        <w:adjustRightInd w:val="0"/>
        <w:spacing w:after="0"/>
        <w:rPr>
          <w:rFonts w:cs="Calibri"/>
        </w:rPr>
      </w:pPr>
      <w:r w:rsidRPr="00800B2D">
        <w:rPr>
          <w:rFonts w:cs="Calibri"/>
        </w:rPr>
        <w:t>Cette signalisation doit être conforme aux instructions réglementaires en vigueur.</w:t>
      </w:r>
    </w:p>
    <w:p w14:paraId="2E944A2B" w14:textId="77777777" w:rsidR="00315CB4" w:rsidRPr="00800B2D" w:rsidRDefault="00315CB4" w:rsidP="00315CB4">
      <w:pPr>
        <w:autoSpaceDE w:val="0"/>
        <w:autoSpaceDN w:val="0"/>
        <w:adjustRightInd w:val="0"/>
        <w:spacing w:after="0"/>
        <w:rPr>
          <w:rFonts w:cs="Calibri"/>
          <w:sz w:val="10"/>
          <w:szCs w:val="10"/>
        </w:rPr>
      </w:pPr>
    </w:p>
    <w:p w14:paraId="09EE2BAA" w14:textId="76DC372C" w:rsidR="00315CB4" w:rsidRPr="00800B2D" w:rsidRDefault="00315CB4" w:rsidP="00315CB4">
      <w:pPr>
        <w:autoSpaceDE w:val="0"/>
        <w:autoSpaceDN w:val="0"/>
        <w:adjustRightInd w:val="0"/>
        <w:spacing w:after="0"/>
        <w:rPr>
          <w:rFonts w:cs="Calibri"/>
        </w:rPr>
      </w:pPr>
      <w:r w:rsidRPr="00800B2D">
        <w:rPr>
          <w:rFonts w:cs="Calibri"/>
        </w:rPr>
        <w:t>.</w:t>
      </w:r>
    </w:p>
    <w:p w14:paraId="110DDCA5" w14:textId="246C3C68" w:rsidR="00315CB4" w:rsidRPr="00800B2D" w:rsidRDefault="00315CB4" w:rsidP="00315CB4">
      <w:pPr>
        <w:pStyle w:val="Titre3"/>
      </w:pPr>
      <w:bookmarkStart w:id="227" w:name="_Toc351473738"/>
      <w:bookmarkStart w:id="228" w:name="_Toc80107114"/>
      <w:r w:rsidRPr="00800B2D">
        <w:lastRenderedPageBreak/>
        <w:t xml:space="preserve"> </w:t>
      </w:r>
      <w:bookmarkStart w:id="229" w:name="_Toc118381142"/>
      <w:r w:rsidRPr="00800B2D">
        <w:t>Applications de règlements spécifiques</w:t>
      </w:r>
      <w:bookmarkEnd w:id="227"/>
      <w:bookmarkEnd w:id="228"/>
      <w:bookmarkEnd w:id="229"/>
    </w:p>
    <w:p w14:paraId="5BD66F25" w14:textId="77777777" w:rsidR="00315CB4" w:rsidRPr="00800B2D" w:rsidRDefault="00315CB4" w:rsidP="00315CB4">
      <w:pPr>
        <w:autoSpaceDE w:val="0"/>
        <w:autoSpaceDN w:val="0"/>
        <w:adjustRightInd w:val="0"/>
        <w:spacing w:after="0"/>
        <w:rPr>
          <w:rFonts w:cs="Calibri"/>
        </w:rPr>
      </w:pPr>
      <w:r w:rsidRPr="00800B2D">
        <w:rPr>
          <w:rFonts w:cs="Calibri"/>
        </w:rPr>
        <w:t>L’entrepreneur devra consulter, dans un délai suffisamment en amont du début des travaux, les concessionnaires ou les propriétaires d’ouvrages dont la conservation et le fonctionnement pourraient être perturbés par l’exécution des travaux.</w:t>
      </w:r>
    </w:p>
    <w:p w14:paraId="4C72CA0A" w14:textId="77777777" w:rsidR="00315CB4" w:rsidRPr="00800B2D" w:rsidRDefault="00315CB4" w:rsidP="00315CB4">
      <w:pPr>
        <w:autoSpaceDE w:val="0"/>
        <w:autoSpaceDN w:val="0"/>
        <w:adjustRightInd w:val="0"/>
        <w:spacing w:after="0"/>
        <w:rPr>
          <w:rFonts w:cs="Calibri"/>
          <w:sz w:val="10"/>
          <w:szCs w:val="10"/>
        </w:rPr>
      </w:pPr>
    </w:p>
    <w:p w14:paraId="6ABDB52D" w14:textId="77777777" w:rsidR="00315CB4" w:rsidRPr="00800B2D" w:rsidRDefault="00315CB4" w:rsidP="00315CB4">
      <w:pPr>
        <w:autoSpaceDE w:val="0"/>
        <w:autoSpaceDN w:val="0"/>
        <w:adjustRightInd w:val="0"/>
        <w:spacing w:after="0"/>
        <w:rPr>
          <w:rFonts w:cs="Calibri"/>
        </w:rPr>
      </w:pPr>
      <w:r w:rsidRPr="00800B2D">
        <w:rPr>
          <w:rFonts w:cs="Calibri"/>
        </w:rPr>
        <w:t>Pour toute la durée des travaux l’entrepreneur sera tenu à ne pas entraver la circulation sur le domaine public sans un accord des services concernés et validation par la Maîtrise d’œuvre. Il est tenu aux mêmes responsabilités concernant l’occupation du domaine public.</w:t>
      </w:r>
    </w:p>
    <w:p w14:paraId="0ADC6D7F" w14:textId="77777777" w:rsidR="00315CB4" w:rsidRPr="00800B2D" w:rsidRDefault="00315CB4" w:rsidP="00315CB4">
      <w:pPr>
        <w:autoSpaceDE w:val="0"/>
        <w:autoSpaceDN w:val="0"/>
        <w:adjustRightInd w:val="0"/>
        <w:spacing w:after="0"/>
        <w:rPr>
          <w:rFonts w:cs="Calibri"/>
        </w:rPr>
      </w:pPr>
    </w:p>
    <w:p w14:paraId="45615510" w14:textId="5FF030A7" w:rsidR="00315CB4" w:rsidRPr="00800B2D" w:rsidRDefault="00315CB4" w:rsidP="00315CB4">
      <w:pPr>
        <w:pStyle w:val="Titre3"/>
      </w:pPr>
      <w:bookmarkStart w:id="230" w:name="_Toc351473739"/>
      <w:bookmarkStart w:id="231" w:name="_Toc80107115"/>
      <w:r>
        <w:t xml:space="preserve"> </w:t>
      </w:r>
      <w:bookmarkStart w:id="232" w:name="_Toc118381143"/>
      <w:r w:rsidRPr="00800B2D">
        <w:t>Restrictions particulières</w:t>
      </w:r>
      <w:bookmarkEnd w:id="230"/>
      <w:bookmarkEnd w:id="231"/>
      <w:bookmarkEnd w:id="232"/>
    </w:p>
    <w:p w14:paraId="42091BEE" w14:textId="77777777" w:rsidR="00315CB4" w:rsidRPr="00800B2D" w:rsidRDefault="00315CB4" w:rsidP="00315CB4">
      <w:pPr>
        <w:spacing w:after="0"/>
        <w:rPr>
          <w:rFonts w:cs="Calibri"/>
          <w:sz w:val="10"/>
          <w:szCs w:val="10"/>
        </w:rPr>
      </w:pPr>
    </w:p>
    <w:p w14:paraId="7281607C" w14:textId="77777777" w:rsidR="00315CB4" w:rsidRPr="00800B2D" w:rsidRDefault="00315CB4" w:rsidP="00315CB4">
      <w:pPr>
        <w:autoSpaceDE w:val="0"/>
        <w:autoSpaceDN w:val="0"/>
        <w:adjustRightInd w:val="0"/>
        <w:spacing w:after="0"/>
        <w:rPr>
          <w:rFonts w:cs="Calibri"/>
        </w:rPr>
      </w:pPr>
      <w:r w:rsidRPr="00800B2D">
        <w:rPr>
          <w:rFonts w:cs="Calibri"/>
        </w:rPr>
        <w:t xml:space="preserve">L’entrepreneur est responsable des dommages et accidents de toute nature se rapportant à l’exécution des obligations de son marché. </w:t>
      </w:r>
    </w:p>
    <w:p w14:paraId="685F6BE2" w14:textId="77777777" w:rsidR="00315CB4" w:rsidRPr="00800B2D" w:rsidRDefault="00315CB4" w:rsidP="00315CB4">
      <w:pPr>
        <w:autoSpaceDE w:val="0"/>
        <w:autoSpaceDN w:val="0"/>
        <w:adjustRightInd w:val="0"/>
        <w:spacing w:after="0"/>
        <w:rPr>
          <w:rFonts w:cs="Calibri"/>
          <w:sz w:val="10"/>
          <w:szCs w:val="10"/>
        </w:rPr>
      </w:pPr>
    </w:p>
    <w:p w14:paraId="2FBA9A3D" w14:textId="77777777" w:rsidR="00315CB4" w:rsidRPr="00800B2D" w:rsidRDefault="00315CB4" w:rsidP="00315CB4">
      <w:pPr>
        <w:autoSpaceDE w:val="0"/>
        <w:autoSpaceDN w:val="0"/>
        <w:adjustRightInd w:val="0"/>
        <w:spacing w:after="0"/>
        <w:rPr>
          <w:rFonts w:cs="Calibri"/>
        </w:rPr>
      </w:pPr>
      <w:r w:rsidRPr="00800B2D">
        <w:rPr>
          <w:rFonts w:cs="Calibri"/>
        </w:rPr>
        <w:t>La sécurisation du chantier incombe à l’entrepreneur en période normale (délai de réalisation), mais aussi en période d’intempéries et de congés. La mise en sécurité ainsi que la bonne marche de la sécurité incombent et sont à la charge de l’entrepreneur.</w:t>
      </w:r>
    </w:p>
    <w:p w14:paraId="24BBE789" w14:textId="77777777" w:rsidR="00315CB4" w:rsidRPr="00800B2D" w:rsidRDefault="00315CB4" w:rsidP="00315CB4">
      <w:pPr>
        <w:autoSpaceDE w:val="0"/>
        <w:autoSpaceDN w:val="0"/>
        <w:adjustRightInd w:val="0"/>
        <w:spacing w:after="0"/>
        <w:rPr>
          <w:rFonts w:cs="Calibri"/>
          <w:sz w:val="10"/>
          <w:szCs w:val="10"/>
        </w:rPr>
      </w:pPr>
    </w:p>
    <w:p w14:paraId="57AE3049" w14:textId="793D7D87" w:rsidR="00315CB4" w:rsidRDefault="00315CB4" w:rsidP="00315CB4">
      <w:pPr>
        <w:autoSpaceDE w:val="0"/>
        <w:autoSpaceDN w:val="0"/>
        <w:adjustRightInd w:val="0"/>
        <w:spacing w:after="0"/>
        <w:rPr>
          <w:rFonts w:cs="Calibri"/>
        </w:rPr>
      </w:pPr>
      <w:r w:rsidRPr="00800B2D">
        <w:rPr>
          <w:rFonts w:cs="Calibri"/>
        </w:rPr>
        <w:t>Si le maître d’ouvrage ou le maître d’œuvre constate que l’entreprise n’entretient pas le chantier, et s’ils estiment qu’il y a danger pour des tierces personnes, ils feront réaliser les travaux par une autre entreprise et le préjudice subi sera à la charge du titulaire du marché.</w:t>
      </w:r>
    </w:p>
    <w:p w14:paraId="507F3F3A" w14:textId="77777777" w:rsidR="00315CB4" w:rsidRPr="00800B2D" w:rsidRDefault="00315CB4" w:rsidP="00315CB4">
      <w:pPr>
        <w:autoSpaceDE w:val="0"/>
        <w:autoSpaceDN w:val="0"/>
        <w:adjustRightInd w:val="0"/>
        <w:spacing w:after="0"/>
        <w:rPr>
          <w:rFonts w:cs="Calibri"/>
        </w:rPr>
      </w:pPr>
    </w:p>
    <w:p w14:paraId="3CA984B0" w14:textId="5B494A33" w:rsidR="00315CB4" w:rsidRPr="00800B2D" w:rsidRDefault="00315CB4" w:rsidP="00315CB4">
      <w:pPr>
        <w:pStyle w:val="Titre3"/>
      </w:pPr>
      <w:bookmarkStart w:id="233" w:name="_Toc351473740"/>
      <w:bookmarkStart w:id="234" w:name="_Toc80107116"/>
      <w:r>
        <w:t xml:space="preserve"> </w:t>
      </w:r>
      <w:r w:rsidRPr="00800B2D">
        <w:t xml:space="preserve"> </w:t>
      </w:r>
      <w:bookmarkStart w:id="235" w:name="_Toc118381144"/>
      <w:r w:rsidRPr="00800B2D">
        <w:t>Explosifs et produits dangereux</w:t>
      </w:r>
      <w:bookmarkEnd w:id="233"/>
      <w:bookmarkEnd w:id="234"/>
      <w:bookmarkEnd w:id="235"/>
    </w:p>
    <w:p w14:paraId="4E542E00" w14:textId="77777777" w:rsidR="00315CB4" w:rsidRPr="00800B2D" w:rsidRDefault="00315CB4" w:rsidP="00315CB4">
      <w:pPr>
        <w:autoSpaceDE w:val="0"/>
        <w:autoSpaceDN w:val="0"/>
        <w:adjustRightInd w:val="0"/>
        <w:spacing w:after="0"/>
        <w:rPr>
          <w:rFonts w:cs="Calibri"/>
          <w:sz w:val="10"/>
          <w:szCs w:val="10"/>
        </w:rPr>
      </w:pPr>
    </w:p>
    <w:p w14:paraId="0E759C95" w14:textId="77777777" w:rsidR="00315CB4" w:rsidRPr="00800B2D" w:rsidRDefault="00315CB4" w:rsidP="00315CB4">
      <w:pPr>
        <w:autoSpaceDE w:val="0"/>
        <w:autoSpaceDN w:val="0"/>
        <w:adjustRightInd w:val="0"/>
        <w:spacing w:after="0"/>
        <w:rPr>
          <w:rFonts w:cs="Calibri"/>
        </w:rPr>
      </w:pPr>
      <w:r w:rsidRPr="00800B2D">
        <w:rPr>
          <w:rFonts w:cs="Calibri"/>
        </w:rPr>
        <w:t>Sans objet</w:t>
      </w:r>
    </w:p>
    <w:p w14:paraId="5104A6CB" w14:textId="77777777" w:rsidR="00315CB4" w:rsidRPr="00800B2D" w:rsidRDefault="00315CB4" w:rsidP="00315CB4">
      <w:pPr>
        <w:autoSpaceDE w:val="0"/>
        <w:autoSpaceDN w:val="0"/>
        <w:adjustRightInd w:val="0"/>
        <w:spacing w:after="0"/>
        <w:rPr>
          <w:rFonts w:cs="Calibri"/>
        </w:rPr>
      </w:pPr>
    </w:p>
    <w:p w14:paraId="3A7F8919" w14:textId="2DDCC4B1" w:rsidR="00315CB4" w:rsidRPr="00800B2D" w:rsidRDefault="00315CB4" w:rsidP="00315CB4">
      <w:pPr>
        <w:pStyle w:val="Titre3"/>
      </w:pPr>
      <w:bookmarkStart w:id="236" w:name="_Toc351473741"/>
      <w:bookmarkStart w:id="237" w:name="_Toc80107117"/>
      <w:bookmarkStart w:id="238" w:name="_Toc118381145"/>
      <w:r w:rsidRPr="00800B2D">
        <w:t>Usage des voies publiques</w:t>
      </w:r>
      <w:bookmarkEnd w:id="236"/>
      <w:bookmarkEnd w:id="237"/>
      <w:bookmarkEnd w:id="238"/>
    </w:p>
    <w:p w14:paraId="49BB4545" w14:textId="77777777" w:rsidR="00315CB4" w:rsidRPr="00800B2D" w:rsidRDefault="00315CB4" w:rsidP="00315CB4">
      <w:pPr>
        <w:spacing w:after="0"/>
        <w:rPr>
          <w:rFonts w:cs="Calibri"/>
          <w:sz w:val="10"/>
          <w:szCs w:val="10"/>
        </w:rPr>
      </w:pPr>
    </w:p>
    <w:p w14:paraId="305D42F5" w14:textId="584B563D" w:rsidR="00315CB4" w:rsidRPr="00800B2D" w:rsidRDefault="00315CB4" w:rsidP="00315CB4">
      <w:pPr>
        <w:autoSpaceDE w:val="0"/>
        <w:autoSpaceDN w:val="0"/>
        <w:adjustRightInd w:val="0"/>
        <w:spacing w:after="0"/>
        <w:rPr>
          <w:rFonts w:cs="Calibri"/>
        </w:rPr>
      </w:pPr>
      <w:r w:rsidRPr="00800B2D">
        <w:rPr>
          <w:rFonts w:cs="Calibri"/>
        </w:rPr>
        <w:t xml:space="preserve">Les dispositions visées par </w:t>
      </w:r>
      <w:r>
        <w:rPr>
          <w:rFonts w:cs="Calibri"/>
        </w:rPr>
        <w:t xml:space="preserve">le </w:t>
      </w:r>
      <w:r w:rsidRPr="00800B2D">
        <w:rPr>
          <w:rFonts w:cs="Calibri"/>
        </w:rPr>
        <w:t>C.C.A.G. - Travaux et le Code de la Route sont à respecter par le titulaire pour les transports routiers ou la circulation des engins exceptionnels.</w:t>
      </w:r>
    </w:p>
    <w:p w14:paraId="64AE5677" w14:textId="17E61A93" w:rsidR="00315CB4" w:rsidRDefault="00315CB4" w:rsidP="006F3095"/>
    <w:p w14:paraId="61293186" w14:textId="7F9B0B55" w:rsidR="006F3095" w:rsidRPr="006B0123" w:rsidRDefault="006745B2" w:rsidP="006F3095">
      <w:pPr>
        <w:pStyle w:val="Titre1"/>
      </w:pPr>
      <w:bookmarkStart w:id="239" w:name="_Toc118381146"/>
      <w:bookmarkEnd w:id="195"/>
      <w:bookmarkEnd w:id="196"/>
      <w:bookmarkEnd w:id="197"/>
      <w:bookmarkEnd w:id="198"/>
      <w:bookmarkEnd w:id="199"/>
      <w:bookmarkEnd w:id="200"/>
      <w:bookmarkEnd w:id="201"/>
      <w:r>
        <w:t>Réception et garanties</w:t>
      </w:r>
      <w:bookmarkEnd w:id="239"/>
    </w:p>
    <w:p w14:paraId="045DBEF8" w14:textId="1503F048" w:rsidR="006F3095" w:rsidRPr="006B0123" w:rsidRDefault="006F3095" w:rsidP="00BB41EA">
      <w:pPr>
        <w:pStyle w:val="Titre2"/>
      </w:pPr>
      <w:bookmarkStart w:id="240" w:name="_Toc192909639"/>
      <w:bookmarkStart w:id="241" w:name="_Toc323669661"/>
      <w:bookmarkStart w:id="242" w:name="_Toc70581938"/>
      <w:bookmarkStart w:id="243" w:name="_Toc118381147"/>
      <w:r w:rsidRPr="00BB41EA">
        <w:t>Garanties contractuelles</w:t>
      </w:r>
      <w:bookmarkEnd w:id="240"/>
      <w:bookmarkEnd w:id="241"/>
      <w:bookmarkEnd w:id="242"/>
      <w:bookmarkEnd w:id="243"/>
    </w:p>
    <w:p w14:paraId="1B73E90B" w14:textId="51996AD4" w:rsidR="006F3095" w:rsidRPr="006B0123" w:rsidRDefault="006F3095" w:rsidP="00315CB4">
      <w:pPr>
        <w:pStyle w:val="Titre3"/>
      </w:pPr>
      <w:bookmarkStart w:id="244" w:name="_Toc192909640"/>
      <w:bookmarkStart w:id="245" w:name="_Toc323669662"/>
      <w:bookmarkStart w:id="246" w:name="_Toc70581939"/>
      <w:bookmarkStart w:id="247" w:name="_Toc118381148"/>
      <w:r w:rsidRPr="006B0123">
        <w:t>Délai de garantie</w:t>
      </w:r>
      <w:bookmarkEnd w:id="244"/>
      <w:bookmarkEnd w:id="245"/>
      <w:bookmarkEnd w:id="246"/>
      <w:bookmarkEnd w:id="247"/>
    </w:p>
    <w:p w14:paraId="48C00045" w14:textId="2AD8FFB8" w:rsidR="006F3095" w:rsidRDefault="006F3095" w:rsidP="006F3095">
      <w:r w:rsidRPr="0023668B">
        <w:t>Pour les travaux de remblaiement et de réfection de chaussées et trottoirs dans l’emprise des routes nationales et départementales, le délai de garantie est de</w:t>
      </w:r>
      <w:r w:rsidRPr="0023668B">
        <w:rPr>
          <w:b/>
        </w:rPr>
        <w:t xml:space="preserve"> 2 ans</w:t>
      </w:r>
      <w:r w:rsidRPr="0023668B">
        <w:t>.</w:t>
      </w:r>
    </w:p>
    <w:p w14:paraId="2E72A104" w14:textId="346F8B23" w:rsidR="00500410" w:rsidRPr="00D421C9" w:rsidRDefault="005A30A3" w:rsidP="00D421C9">
      <w:pPr>
        <w:spacing w:after="0"/>
        <w:rPr>
          <w:rFonts w:cs="Calibri"/>
        </w:rPr>
      </w:pPr>
      <w:r w:rsidRPr="00800B2D">
        <w:rPr>
          <w:rFonts w:cs="Calibri"/>
        </w:rPr>
        <w:t>Le titulaire doit produire une assurance qui porte sur les ouvrages de génie civil, de bâtiment, sur les équipements de viabilité, de fondation, d’ossature, de couvert ou de clos indissociablement liés aux ouvrages.</w:t>
      </w:r>
    </w:p>
    <w:p w14:paraId="08D73687" w14:textId="0853614E" w:rsidR="006F3095" w:rsidRPr="006B0123" w:rsidRDefault="00DB520D" w:rsidP="006F3095">
      <w:pPr>
        <w:pStyle w:val="Titre1"/>
      </w:pPr>
      <w:bookmarkStart w:id="248" w:name="_Toc118381149"/>
      <w:r>
        <w:t>Résiliation du marché – Interruptions des travaux</w:t>
      </w:r>
      <w:bookmarkEnd w:id="248"/>
    </w:p>
    <w:p w14:paraId="43539C41" w14:textId="5918A9AF" w:rsidR="006F3095" w:rsidRDefault="006F3095" w:rsidP="006F3095">
      <w:r w:rsidRPr="006B0123">
        <w:t>Seules les stipulations du CCAG, Travaux relatifs à la résiliation du marché, sont applicables.</w:t>
      </w:r>
    </w:p>
    <w:p w14:paraId="409557B6" w14:textId="77777777" w:rsidR="00D421C9" w:rsidRDefault="00D421C9">
      <w:pPr>
        <w:spacing w:after="160" w:line="259" w:lineRule="auto"/>
        <w:jc w:val="left"/>
        <w:rPr>
          <w:rFonts w:cs="Arial"/>
          <w:b/>
          <w:sz w:val="28"/>
          <w:szCs w:val="16"/>
          <w:u w:val="single"/>
        </w:rPr>
      </w:pPr>
      <w:bookmarkStart w:id="249" w:name="_Toc118381150"/>
      <w:r>
        <w:br w:type="page"/>
      </w:r>
    </w:p>
    <w:p w14:paraId="799E40D4" w14:textId="75E07FD7" w:rsidR="006F3095" w:rsidRPr="006B0123" w:rsidRDefault="00DB520D" w:rsidP="006F3095">
      <w:pPr>
        <w:pStyle w:val="Titre1"/>
      </w:pPr>
      <w:r>
        <w:lastRenderedPageBreak/>
        <w:t>Mesures coercitives règlement des différends et des litiges</w:t>
      </w:r>
      <w:bookmarkEnd w:id="249"/>
    </w:p>
    <w:p w14:paraId="2ECFACDB" w14:textId="4DEBFC28" w:rsidR="006F3095" w:rsidRDefault="006F3095" w:rsidP="00DB520D">
      <w:pPr>
        <w:rPr>
          <w:color w:val="auto"/>
        </w:rPr>
      </w:pPr>
      <w:r w:rsidRPr="0017257F">
        <w:t xml:space="preserve">En cas de </w:t>
      </w:r>
      <w:r w:rsidRPr="0017257F">
        <w:rPr>
          <w:color w:val="auto"/>
        </w:rPr>
        <w:t xml:space="preserve">litige, le tribunal administratif de </w:t>
      </w:r>
      <w:r w:rsidR="0017257F" w:rsidRPr="0017257F">
        <w:rPr>
          <w:color w:val="auto"/>
        </w:rPr>
        <w:t xml:space="preserve">Mulhouse </w:t>
      </w:r>
      <w:r w:rsidRPr="0017257F">
        <w:rPr>
          <w:color w:val="auto"/>
        </w:rPr>
        <w:t>est compétent.</w:t>
      </w:r>
      <w:bookmarkStart w:id="250" w:name="_Toc192909643"/>
      <w:bookmarkStart w:id="251" w:name="_Toc323669665"/>
    </w:p>
    <w:p w14:paraId="702715A3" w14:textId="593BA633" w:rsidR="006F3095" w:rsidRPr="006B0123" w:rsidRDefault="006F3095" w:rsidP="006F3095">
      <w:pPr>
        <w:pStyle w:val="Titre2"/>
      </w:pPr>
      <w:bookmarkStart w:id="252" w:name="_Toc70581942"/>
      <w:bookmarkStart w:id="253" w:name="_Toc118381151"/>
      <w:r w:rsidRPr="006B0123">
        <w:t>D</w:t>
      </w:r>
      <w:r w:rsidR="00DB520D">
        <w:t>érogations</w:t>
      </w:r>
      <w:r w:rsidRPr="006B0123">
        <w:t xml:space="preserve"> </w:t>
      </w:r>
      <w:r w:rsidR="00DB520D">
        <w:t>au</w:t>
      </w:r>
      <w:r w:rsidRPr="006B0123">
        <w:t xml:space="preserve"> C.C.A.G.</w:t>
      </w:r>
      <w:bookmarkEnd w:id="250"/>
      <w:bookmarkEnd w:id="251"/>
      <w:bookmarkEnd w:id="252"/>
      <w:bookmarkEnd w:id="253"/>
    </w:p>
    <w:p w14:paraId="26760461" w14:textId="77777777" w:rsidR="006F3095" w:rsidRPr="006B0123" w:rsidRDefault="006F3095" w:rsidP="00EA687A">
      <w:r w:rsidRPr="006B0123">
        <w:t>Articles du C.C.A.G. pour lesquels il est dérogé :</w:t>
      </w:r>
    </w:p>
    <w:p w14:paraId="1892C1F3" w14:textId="77777777" w:rsidR="006F3095" w:rsidRPr="006B0123" w:rsidRDefault="006F3095" w:rsidP="006F3095">
      <w:r w:rsidRPr="006B0123">
        <w:t xml:space="preserve">11 </w:t>
      </w:r>
      <w:r w:rsidRPr="006B0123">
        <w:tab/>
        <w:t>Rémunération du titulaire et des sous-traitants</w:t>
      </w:r>
    </w:p>
    <w:p w14:paraId="51275068" w14:textId="77777777" w:rsidR="006F3095" w:rsidRPr="006B0123" w:rsidRDefault="006F3095" w:rsidP="006F3095">
      <w:r w:rsidRPr="006B0123">
        <w:t xml:space="preserve">11.3 </w:t>
      </w:r>
      <w:r w:rsidRPr="006B0123">
        <w:tab/>
        <w:t xml:space="preserve">Approvisionnements </w:t>
      </w:r>
    </w:p>
    <w:p w14:paraId="6C448A68" w14:textId="77777777" w:rsidR="006F3095" w:rsidRPr="006B0123" w:rsidRDefault="006F3095" w:rsidP="006F3095">
      <w:r w:rsidRPr="006B0123">
        <w:t xml:space="preserve">11.5 </w:t>
      </w:r>
      <w:r w:rsidRPr="006B0123">
        <w:tab/>
        <w:t xml:space="preserve">Rémunération en cas de tranche conditionnelle </w:t>
      </w:r>
    </w:p>
    <w:p w14:paraId="1C7EB5D0" w14:textId="77777777" w:rsidR="006F3095" w:rsidRPr="006B0123" w:rsidRDefault="006F3095" w:rsidP="006F3095">
      <w:r w:rsidRPr="006B0123">
        <w:t xml:space="preserve">13 </w:t>
      </w:r>
      <w:r w:rsidRPr="006B0123">
        <w:tab/>
        <w:t xml:space="preserve">Modalités de règlement des comptes </w:t>
      </w:r>
    </w:p>
    <w:p w14:paraId="4411B41E" w14:textId="77777777" w:rsidR="006F3095" w:rsidRPr="006B0123" w:rsidRDefault="006F3095" w:rsidP="006F3095">
      <w:r w:rsidRPr="006B0123">
        <w:t xml:space="preserve">13 - 1 </w:t>
      </w:r>
      <w:r w:rsidRPr="006B0123">
        <w:tab/>
        <w:t xml:space="preserve">Demandes de paiement mensuel </w:t>
      </w:r>
    </w:p>
    <w:p w14:paraId="7637CEA4" w14:textId="77777777" w:rsidR="006F3095" w:rsidRPr="006B0123" w:rsidRDefault="006F3095" w:rsidP="006F3095">
      <w:r w:rsidRPr="006B0123">
        <w:t xml:space="preserve">13.2 </w:t>
      </w:r>
      <w:r w:rsidRPr="006B0123">
        <w:tab/>
        <w:t>Acompte mensuel</w:t>
      </w:r>
    </w:p>
    <w:p w14:paraId="55FF716C" w14:textId="77777777" w:rsidR="006F3095" w:rsidRPr="006B0123" w:rsidRDefault="006F3095" w:rsidP="006F3095">
      <w:r w:rsidRPr="006B0123">
        <w:t xml:space="preserve">15 </w:t>
      </w:r>
      <w:r w:rsidRPr="006B0123">
        <w:tab/>
        <w:t xml:space="preserve">Augmentation dans la masse des travaux </w:t>
      </w:r>
    </w:p>
    <w:p w14:paraId="43AF2236" w14:textId="77777777" w:rsidR="006F3095" w:rsidRPr="006B0123" w:rsidRDefault="006F3095" w:rsidP="006F3095">
      <w:r w:rsidRPr="006B0123">
        <w:t xml:space="preserve">17 </w:t>
      </w:r>
      <w:r w:rsidRPr="006B0123">
        <w:tab/>
        <w:t xml:space="preserve">Changement dans l’importance des diverses natures </w:t>
      </w:r>
    </w:p>
    <w:p w14:paraId="30C053A0" w14:textId="77777777" w:rsidR="006F3095" w:rsidRPr="006B0123" w:rsidRDefault="006F3095" w:rsidP="006F3095">
      <w:r w:rsidRPr="006B0123">
        <w:t xml:space="preserve">19 - 1 </w:t>
      </w:r>
      <w:r w:rsidRPr="006B0123">
        <w:tab/>
        <w:t>Délais d'exécution :</w:t>
      </w:r>
    </w:p>
    <w:p w14:paraId="5D54EB14" w14:textId="77777777" w:rsidR="006F3095" w:rsidRPr="006B0123" w:rsidRDefault="006F3095" w:rsidP="006F3095">
      <w:r w:rsidRPr="006B0123">
        <w:t xml:space="preserve">20 </w:t>
      </w:r>
      <w:r w:rsidRPr="006B0123">
        <w:tab/>
        <w:t xml:space="preserve">Pénalités - primes et retenues </w:t>
      </w:r>
    </w:p>
    <w:p w14:paraId="1DCB42D2" w14:textId="77777777" w:rsidR="006F3095" w:rsidRPr="006B0123" w:rsidRDefault="006F3095" w:rsidP="006F3095">
      <w:r w:rsidRPr="006B0123">
        <w:t xml:space="preserve">25 </w:t>
      </w:r>
      <w:r w:rsidRPr="006B0123">
        <w:tab/>
        <w:t>Vérification quantitative des matériaux et produits</w:t>
      </w:r>
    </w:p>
    <w:p w14:paraId="19CF42FD" w14:textId="77777777" w:rsidR="006F3095" w:rsidRPr="006B0123" w:rsidRDefault="006F3095" w:rsidP="006F3095">
      <w:r w:rsidRPr="006B0123">
        <w:t xml:space="preserve">27 </w:t>
      </w:r>
      <w:r w:rsidRPr="006B0123">
        <w:tab/>
        <w:t>Plan d'implantation des ouvrages et piquetages</w:t>
      </w:r>
    </w:p>
    <w:p w14:paraId="3F49AF70" w14:textId="77777777" w:rsidR="006F3095" w:rsidRPr="006B0123" w:rsidRDefault="006F3095" w:rsidP="006F3095">
      <w:r w:rsidRPr="006B0123">
        <w:t xml:space="preserve">27.1 </w:t>
      </w:r>
      <w:r w:rsidRPr="006B0123">
        <w:tab/>
        <w:t xml:space="preserve">Plan général d’implantation </w:t>
      </w:r>
    </w:p>
    <w:p w14:paraId="08DC3920" w14:textId="77777777" w:rsidR="006F3095" w:rsidRPr="006B0123" w:rsidRDefault="006F3095" w:rsidP="006F3095">
      <w:r w:rsidRPr="006B0123">
        <w:t xml:space="preserve">27.3 </w:t>
      </w:r>
      <w:r w:rsidRPr="006B0123">
        <w:tab/>
        <w:t>Piquetage spécial des ouvrages souterrains, enterrés, subaquatiques et aériens.</w:t>
      </w:r>
    </w:p>
    <w:p w14:paraId="03884783" w14:textId="77777777" w:rsidR="006F3095" w:rsidRPr="006B0123" w:rsidRDefault="006F3095" w:rsidP="006F3095">
      <w:r w:rsidRPr="006B0123">
        <w:t xml:space="preserve">27 - 4 </w:t>
      </w:r>
      <w:r w:rsidRPr="006B0123">
        <w:tab/>
        <w:t xml:space="preserve">Conservation des piquets </w:t>
      </w:r>
    </w:p>
    <w:p w14:paraId="1E2C19A0" w14:textId="77777777" w:rsidR="006F3095" w:rsidRPr="006B0123" w:rsidRDefault="006F3095" w:rsidP="006F3095">
      <w:r w:rsidRPr="006B0123">
        <w:t xml:space="preserve">28 </w:t>
      </w:r>
      <w:r w:rsidRPr="006B0123">
        <w:tab/>
        <w:t xml:space="preserve">Préparation des travaux </w:t>
      </w:r>
    </w:p>
    <w:p w14:paraId="1CDFC8F9" w14:textId="77777777" w:rsidR="006F3095" w:rsidRPr="006B0123" w:rsidRDefault="006F3095" w:rsidP="006F3095">
      <w:r w:rsidRPr="006B0123">
        <w:t xml:space="preserve">28 - 1 </w:t>
      </w:r>
      <w:r w:rsidRPr="006B0123">
        <w:tab/>
        <w:t xml:space="preserve"> Période de préparation </w:t>
      </w:r>
    </w:p>
    <w:p w14:paraId="502DB4A0" w14:textId="77777777" w:rsidR="006F3095" w:rsidRPr="006B0123" w:rsidRDefault="006F3095" w:rsidP="006F3095">
      <w:r w:rsidRPr="006B0123">
        <w:t xml:space="preserve">28 - 2  </w:t>
      </w:r>
      <w:r w:rsidRPr="006B0123">
        <w:tab/>
        <w:t>Programme d’Exécution</w:t>
      </w:r>
    </w:p>
    <w:p w14:paraId="04773280" w14:textId="77777777" w:rsidR="006F3095" w:rsidRPr="006B0123" w:rsidRDefault="006F3095" w:rsidP="006F3095">
      <w:r w:rsidRPr="006B0123">
        <w:t xml:space="preserve">28.5 </w:t>
      </w:r>
      <w:r w:rsidRPr="006B0123">
        <w:tab/>
        <w:t>Registre de chantier</w:t>
      </w:r>
    </w:p>
    <w:p w14:paraId="6BD8F9D7" w14:textId="1A8B1B17" w:rsidR="006F3095" w:rsidRPr="006B0123" w:rsidRDefault="006F3095" w:rsidP="006F3095">
      <w:r w:rsidRPr="006B0123">
        <w:t xml:space="preserve">29 </w:t>
      </w:r>
      <w:r w:rsidRPr="006B0123">
        <w:tab/>
      </w:r>
      <w:r w:rsidR="00DB15C1" w:rsidRPr="006B0123">
        <w:t>Études</w:t>
      </w:r>
      <w:r w:rsidRPr="006B0123">
        <w:t xml:space="preserve"> d’exécution</w:t>
      </w:r>
    </w:p>
    <w:p w14:paraId="7DF5A6C9" w14:textId="77777777" w:rsidR="006F3095" w:rsidRPr="006B0123" w:rsidRDefault="006F3095" w:rsidP="006F3095">
      <w:r w:rsidRPr="006B0123">
        <w:t xml:space="preserve">29 - 1  </w:t>
      </w:r>
      <w:r w:rsidRPr="006B0123">
        <w:tab/>
        <w:t>Documents fournis par le titulaire</w:t>
      </w:r>
    </w:p>
    <w:p w14:paraId="540C6C9F" w14:textId="77777777" w:rsidR="006F3095" w:rsidRPr="006B0123" w:rsidRDefault="006F3095" w:rsidP="006F3095">
      <w:r w:rsidRPr="006B0123">
        <w:t>29 – 2</w:t>
      </w:r>
      <w:r w:rsidRPr="006B0123">
        <w:tab/>
        <w:t xml:space="preserve"> Documents fournis par le Maître d’Œuvre </w:t>
      </w:r>
    </w:p>
    <w:p w14:paraId="7BAFF67C" w14:textId="77777777" w:rsidR="006F3095" w:rsidRPr="006B0123" w:rsidRDefault="006F3095" w:rsidP="006F3095">
      <w:r w:rsidRPr="006B0123">
        <w:t xml:space="preserve">34 </w:t>
      </w:r>
      <w:r w:rsidRPr="006B0123">
        <w:tab/>
        <w:t xml:space="preserve">Dégradations causées aux voies publiques </w:t>
      </w:r>
    </w:p>
    <w:p w14:paraId="288FF460" w14:textId="77777777" w:rsidR="006F3095" w:rsidRPr="006B0123" w:rsidRDefault="006F3095" w:rsidP="006F3095">
      <w:r w:rsidRPr="006B0123">
        <w:t>40</w:t>
      </w:r>
      <w:r w:rsidRPr="006B0123">
        <w:tab/>
        <w:t xml:space="preserve"> Documents à fournir après exécution </w:t>
      </w:r>
    </w:p>
    <w:p w14:paraId="359ECE22" w14:textId="77777777" w:rsidR="006F3095" w:rsidRPr="006B0123" w:rsidRDefault="006F3095" w:rsidP="006F3095">
      <w:r w:rsidRPr="006B0123">
        <w:t>44 – 1</w:t>
      </w:r>
      <w:r w:rsidRPr="006B0123">
        <w:tab/>
        <w:t>Délai de garantie </w:t>
      </w:r>
    </w:p>
    <w:p w14:paraId="1C98562E" w14:textId="77777777" w:rsidR="00157A46" w:rsidRDefault="00157A46" w:rsidP="003020E1"/>
    <w:p w14:paraId="2856BE3A" w14:textId="48FC92CB" w:rsidR="006F3095" w:rsidRPr="006B0123" w:rsidRDefault="006F3095" w:rsidP="003020E1">
      <w:r w:rsidRPr="006B0123">
        <w:t xml:space="preserve">Lu et approuvé </w:t>
      </w:r>
      <w:r w:rsidRPr="006B0123">
        <w:tab/>
      </w:r>
      <w:r w:rsidRPr="006B0123">
        <w:tab/>
      </w:r>
      <w:r w:rsidRPr="006B0123">
        <w:tab/>
      </w:r>
      <w:r w:rsidRPr="006B0123">
        <w:tab/>
        <w:t>A                                   , le</w:t>
      </w:r>
    </w:p>
    <w:p w14:paraId="22CC82AD" w14:textId="77777777" w:rsidR="006F3095" w:rsidRPr="006B0123" w:rsidRDefault="006F3095" w:rsidP="003020E1"/>
    <w:p w14:paraId="1ABDE4E4" w14:textId="77777777" w:rsidR="006F3095" w:rsidRPr="006B0123" w:rsidRDefault="006F3095" w:rsidP="003020E1">
      <w:r w:rsidRPr="006B0123">
        <w:tab/>
      </w:r>
      <w:r w:rsidRPr="006B0123">
        <w:tab/>
      </w:r>
      <w:r w:rsidRPr="006B0123">
        <w:tab/>
      </w:r>
      <w:r w:rsidRPr="006B0123">
        <w:tab/>
      </w:r>
      <w:r w:rsidRPr="006B0123">
        <w:tab/>
      </w:r>
      <w:r w:rsidRPr="006B0123">
        <w:tab/>
      </w:r>
      <w:r w:rsidRPr="006B0123">
        <w:tab/>
      </w:r>
      <w:r w:rsidRPr="006B0123">
        <w:tab/>
        <w:t>L'Entrepreneur</w:t>
      </w:r>
    </w:p>
    <w:p w14:paraId="0202C198" w14:textId="77777777" w:rsidR="006F3095" w:rsidRPr="006B0123" w:rsidRDefault="006F3095" w:rsidP="006F3095"/>
    <w:bookmarkEnd w:id="8"/>
    <w:bookmarkEnd w:id="9"/>
    <w:p w14:paraId="072233CA" w14:textId="0B5874B4" w:rsidR="00863B2A" w:rsidRPr="00341E60" w:rsidRDefault="00863B2A" w:rsidP="00B25A97">
      <w:pPr>
        <w:pStyle w:val="Corpsdetexte2"/>
        <w:rPr>
          <w:rFonts w:asciiTheme="minorHAnsi" w:hAnsiTheme="minorHAnsi"/>
        </w:rPr>
      </w:pPr>
    </w:p>
    <w:sectPr w:rsidR="00863B2A" w:rsidRPr="00341E60" w:rsidSect="00691F7B">
      <w:footerReference w:type="default" r:id="rId17"/>
      <w:footerReference w:type="first" r:id="rId18"/>
      <w:pgSz w:w="11907" w:h="16840" w:code="9"/>
      <w:pgMar w:top="1134" w:right="1275" w:bottom="851" w:left="1418" w:header="709" w:footer="101"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433851" w14:textId="77777777" w:rsidR="0025708D" w:rsidRDefault="0025708D" w:rsidP="00305CD2">
      <w:pPr>
        <w:spacing w:after="0"/>
      </w:pPr>
      <w:r>
        <w:separator/>
      </w:r>
    </w:p>
  </w:endnote>
  <w:endnote w:type="continuationSeparator" w:id="0">
    <w:p w14:paraId="40EF9061" w14:textId="77777777" w:rsidR="0025708D" w:rsidRDefault="0025708D" w:rsidP="00305CD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onotype Sorts">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Franklin Gothic Demi">
    <w:panose1 w:val="020B07030201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94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4"/>
      <w:gridCol w:w="3304"/>
      <w:gridCol w:w="2890"/>
    </w:tblGrid>
    <w:tr w:rsidR="00853993" w14:paraId="2BF9A26A" w14:textId="77777777" w:rsidTr="00CB4EE3">
      <w:tc>
        <w:tcPr>
          <w:tcW w:w="3304" w:type="dxa"/>
        </w:tcPr>
        <w:p w14:paraId="2FA78F95" w14:textId="42836B5D" w:rsidR="00853993" w:rsidRDefault="00D421C9" w:rsidP="00853993">
          <w:pPr>
            <w:pStyle w:val="Pieddepage"/>
          </w:pPr>
          <w:r>
            <w:t>LMS</w:t>
          </w:r>
        </w:p>
      </w:tc>
      <w:tc>
        <w:tcPr>
          <w:tcW w:w="3304" w:type="dxa"/>
        </w:tcPr>
        <w:p w14:paraId="4A3C0FF5" w14:textId="0D486B10" w:rsidR="00853993" w:rsidRDefault="00483765" w:rsidP="00853993">
          <w:pPr>
            <w:pStyle w:val="Pieddepage"/>
            <w:jc w:val="center"/>
          </w:pPr>
          <w:r>
            <w:t>CCAP</w:t>
          </w:r>
        </w:p>
      </w:tc>
      <w:tc>
        <w:tcPr>
          <w:tcW w:w="2890" w:type="dxa"/>
        </w:tcPr>
        <w:sdt>
          <w:sdtPr>
            <w:id w:val="-1769616900"/>
            <w:docPartObj>
              <w:docPartGallery w:val="Page Numbers (Top of Page)"/>
              <w:docPartUnique/>
            </w:docPartObj>
          </w:sdtPr>
          <w:sdtEndPr/>
          <w:sdtContent>
            <w:p w14:paraId="7D3D191F" w14:textId="049708E6" w:rsidR="00853993" w:rsidRDefault="00691F7B" w:rsidP="00691F7B">
              <w:pPr>
                <w:pStyle w:val="Pieddepage"/>
                <w:jc w:val="right"/>
              </w:pPr>
              <w:r>
                <w:t xml:space="preserve">Page </w:t>
              </w:r>
              <w:r>
                <w:rPr>
                  <w:b/>
                  <w:bCs/>
                  <w:sz w:val="24"/>
                  <w:szCs w:val="24"/>
                </w:rPr>
                <w:fldChar w:fldCharType="begin"/>
              </w:r>
              <w:r>
                <w:rPr>
                  <w:b/>
                  <w:bCs/>
                </w:rPr>
                <w:instrText>PAGE</w:instrText>
              </w:r>
              <w:r>
                <w:rPr>
                  <w:b/>
                  <w:bCs/>
                  <w:sz w:val="24"/>
                  <w:szCs w:val="24"/>
                </w:rPr>
                <w:fldChar w:fldCharType="separate"/>
              </w:r>
              <w:r>
                <w:rPr>
                  <w:b/>
                  <w:bCs/>
                  <w:sz w:val="24"/>
                  <w:szCs w:val="24"/>
                </w:rPr>
                <w:t>1</w:t>
              </w:r>
              <w:r>
                <w:rPr>
                  <w:b/>
                  <w:bCs/>
                  <w:sz w:val="24"/>
                  <w:szCs w:val="24"/>
                </w:rPr>
                <w:fldChar w:fldCharType="end"/>
              </w:r>
              <w:r>
                <w:t xml:space="preserve"> sur </w:t>
              </w:r>
              <w:r>
                <w:rPr>
                  <w:b/>
                  <w:bCs/>
                  <w:sz w:val="24"/>
                  <w:szCs w:val="24"/>
                </w:rPr>
                <w:fldChar w:fldCharType="begin"/>
              </w:r>
              <w:r>
                <w:rPr>
                  <w:b/>
                  <w:bCs/>
                </w:rPr>
                <w:instrText>NUMPAGES</w:instrText>
              </w:r>
              <w:r>
                <w:rPr>
                  <w:b/>
                  <w:bCs/>
                  <w:sz w:val="24"/>
                  <w:szCs w:val="24"/>
                </w:rPr>
                <w:fldChar w:fldCharType="separate"/>
              </w:r>
              <w:r>
                <w:rPr>
                  <w:b/>
                  <w:bCs/>
                  <w:sz w:val="24"/>
                  <w:szCs w:val="24"/>
                </w:rPr>
                <w:t>12</w:t>
              </w:r>
              <w:r>
                <w:rPr>
                  <w:b/>
                  <w:bCs/>
                  <w:sz w:val="24"/>
                  <w:szCs w:val="24"/>
                </w:rPr>
                <w:fldChar w:fldCharType="end"/>
              </w:r>
            </w:p>
          </w:sdtContent>
        </w:sdt>
      </w:tc>
    </w:tr>
  </w:tbl>
  <w:p w14:paraId="4574309D" w14:textId="77777777" w:rsidR="00853993" w:rsidRDefault="0085399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65B072" w14:textId="06137492" w:rsidR="00691F7B" w:rsidRDefault="00691F7B">
    <w:pPr>
      <w:pStyle w:val="Pieddepage"/>
      <w:jc w:val="right"/>
    </w:pPr>
  </w:p>
  <w:p w14:paraId="10A2D692" w14:textId="095965B1" w:rsidR="00B25A97" w:rsidRPr="005049CA" w:rsidRDefault="00B25A97" w:rsidP="005049CA">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AD26E6" w14:textId="77777777" w:rsidR="0025708D" w:rsidRDefault="0025708D" w:rsidP="00305CD2">
      <w:pPr>
        <w:spacing w:after="0"/>
      </w:pPr>
      <w:r>
        <w:separator/>
      </w:r>
    </w:p>
  </w:footnote>
  <w:footnote w:type="continuationSeparator" w:id="0">
    <w:p w14:paraId="40C78E45" w14:textId="77777777" w:rsidR="0025708D" w:rsidRDefault="0025708D" w:rsidP="00305CD2">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5586480D"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34576929" o:spid="_x0000_i1025" type="#_x0000_t75" style="width:11.25pt;height:11.25pt;visibility:visible;mso-wrap-style:square">
            <v:imagedata r:id="rId1" o:title=""/>
          </v:shape>
        </w:pict>
      </mc:Choice>
      <mc:Fallback>
        <w:drawing>
          <wp:inline distT="0" distB="0" distL="0" distR="0" wp14:anchorId="7EF3EC0F" wp14:editId="7EF3EC10">
            <wp:extent cx="142875" cy="142875"/>
            <wp:effectExtent l="0" t="0" r="0" b="0"/>
            <wp:docPr id="334576929" name="Image 334576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2875" cy="142875"/>
                    </a:xfrm>
                    <a:prstGeom prst="rect">
                      <a:avLst/>
                    </a:prstGeom>
                    <a:noFill/>
                    <a:ln>
                      <a:noFill/>
                    </a:ln>
                  </pic:spPr>
                </pic:pic>
              </a:graphicData>
            </a:graphic>
          </wp:inline>
        </w:drawing>
      </mc:Fallback>
    </mc:AlternateContent>
  </w:numPicBullet>
  <w:abstractNum w:abstractNumId="0" w15:restartNumberingAfterBreak="0">
    <w:nsid w:val="00000002"/>
    <w:multiLevelType w:val="singleLevel"/>
    <w:tmpl w:val="00000002"/>
    <w:name w:val="WW8Num2"/>
    <w:lvl w:ilvl="0">
      <w:start w:val="1"/>
      <w:numFmt w:val="decimal"/>
      <w:pStyle w:val="Listenumros5"/>
      <w:lvlText w:val="%1."/>
      <w:lvlJc w:val="left"/>
      <w:pPr>
        <w:tabs>
          <w:tab w:val="num" w:pos="1800"/>
        </w:tabs>
        <w:ind w:left="1800" w:hanging="360"/>
      </w:pPr>
    </w:lvl>
  </w:abstractNum>
  <w:abstractNum w:abstractNumId="1" w15:restartNumberingAfterBreak="0">
    <w:nsid w:val="00000003"/>
    <w:multiLevelType w:val="singleLevel"/>
    <w:tmpl w:val="00000003"/>
    <w:name w:val="WW8Num3"/>
    <w:lvl w:ilvl="0">
      <w:start w:val="1"/>
      <w:numFmt w:val="decimal"/>
      <w:pStyle w:val="Listenumros4"/>
      <w:lvlText w:val="%1."/>
      <w:lvlJc w:val="left"/>
      <w:pPr>
        <w:tabs>
          <w:tab w:val="num" w:pos="1209"/>
        </w:tabs>
        <w:ind w:left="1209" w:hanging="360"/>
      </w:pPr>
    </w:lvl>
  </w:abstractNum>
  <w:abstractNum w:abstractNumId="2" w15:restartNumberingAfterBreak="0">
    <w:nsid w:val="00000005"/>
    <w:multiLevelType w:val="hybridMultilevel"/>
    <w:tmpl w:val="4C140346"/>
    <w:lvl w:ilvl="0" w:tplc="E9D67CB8">
      <w:start w:val="1"/>
      <w:numFmt w:val="bullet"/>
      <w:pStyle w:val="Listepuces"/>
      <w:lvlText w:val="-"/>
      <w:lvlJc w:val="left"/>
      <w:pPr>
        <w:tabs>
          <w:tab w:val="num" w:pos="870"/>
        </w:tabs>
        <w:ind w:left="510" w:firstLine="0"/>
      </w:pPr>
      <w:rPr>
        <w:rFonts w:ascii="Times New Roman" w:hAnsi="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DE66F2E"/>
    <w:multiLevelType w:val="hybridMultilevel"/>
    <w:tmpl w:val="1B10B42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BF52F31"/>
    <w:multiLevelType w:val="hybridMultilevel"/>
    <w:tmpl w:val="799CF51C"/>
    <w:lvl w:ilvl="0" w:tplc="AE22F430">
      <w:start w:val="1"/>
      <w:numFmt w:val="bullet"/>
      <w:lvlText w:val=""/>
      <w:lvlJc w:val="left"/>
      <w:pPr>
        <w:ind w:left="720" w:hanging="360"/>
      </w:pPr>
      <w:rPr>
        <w:rFonts w:ascii="Wingdings" w:hAnsi="Wingdings" w:hint="default"/>
        <w:color w:val="537011"/>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E194984"/>
    <w:multiLevelType w:val="hybridMultilevel"/>
    <w:tmpl w:val="A2A2AA56"/>
    <w:lvl w:ilvl="0" w:tplc="AE22F430">
      <w:start w:val="1"/>
      <w:numFmt w:val="bullet"/>
      <w:lvlText w:val=""/>
      <w:lvlJc w:val="left"/>
      <w:pPr>
        <w:ind w:left="2954" w:hanging="360"/>
      </w:pPr>
      <w:rPr>
        <w:rFonts w:ascii="Wingdings" w:hAnsi="Wingdings" w:hint="default"/>
        <w:color w:val="537011"/>
      </w:rPr>
    </w:lvl>
    <w:lvl w:ilvl="1" w:tplc="FFFFFFFF" w:tentative="1">
      <w:start w:val="1"/>
      <w:numFmt w:val="bullet"/>
      <w:lvlText w:val="o"/>
      <w:lvlJc w:val="left"/>
      <w:pPr>
        <w:ind w:left="3674" w:hanging="360"/>
      </w:pPr>
      <w:rPr>
        <w:rFonts w:ascii="Courier New" w:hAnsi="Courier New" w:cs="Courier New" w:hint="default"/>
      </w:rPr>
    </w:lvl>
    <w:lvl w:ilvl="2" w:tplc="FFFFFFFF" w:tentative="1">
      <w:start w:val="1"/>
      <w:numFmt w:val="bullet"/>
      <w:lvlText w:val=""/>
      <w:lvlJc w:val="left"/>
      <w:pPr>
        <w:ind w:left="4394" w:hanging="360"/>
      </w:pPr>
      <w:rPr>
        <w:rFonts w:ascii="Wingdings" w:hAnsi="Wingdings" w:hint="default"/>
      </w:rPr>
    </w:lvl>
    <w:lvl w:ilvl="3" w:tplc="FFFFFFFF" w:tentative="1">
      <w:start w:val="1"/>
      <w:numFmt w:val="bullet"/>
      <w:lvlText w:val=""/>
      <w:lvlJc w:val="left"/>
      <w:pPr>
        <w:ind w:left="5114" w:hanging="360"/>
      </w:pPr>
      <w:rPr>
        <w:rFonts w:ascii="Symbol" w:hAnsi="Symbol" w:hint="default"/>
      </w:rPr>
    </w:lvl>
    <w:lvl w:ilvl="4" w:tplc="FFFFFFFF" w:tentative="1">
      <w:start w:val="1"/>
      <w:numFmt w:val="bullet"/>
      <w:lvlText w:val="o"/>
      <w:lvlJc w:val="left"/>
      <w:pPr>
        <w:ind w:left="5834" w:hanging="360"/>
      </w:pPr>
      <w:rPr>
        <w:rFonts w:ascii="Courier New" w:hAnsi="Courier New" w:cs="Courier New" w:hint="default"/>
      </w:rPr>
    </w:lvl>
    <w:lvl w:ilvl="5" w:tplc="FFFFFFFF" w:tentative="1">
      <w:start w:val="1"/>
      <w:numFmt w:val="bullet"/>
      <w:lvlText w:val=""/>
      <w:lvlJc w:val="left"/>
      <w:pPr>
        <w:ind w:left="6554" w:hanging="360"/>
      </w:pPr>
      <w:rPr>
        <w:rFonts w:ascii="Wingdings" w:hAnsi="Wingdings" w:hint="default"/>
      </w:rPr>
    </w:lvl>
    <w:lvl w:ilvl="6" w:tplc="FFFFFFFF" w:tentative="1">
      <w:start w:val="1"/>
      <w:numFmt w:val="bullet"/>
      <w:lvlText w:val=""/>
      <w:lvlJc w:val="left"/>
      <w:pPr>
        <w:ind w:left="7274" w:hanging="360"/>
      </w:pPr>
      <w:rPr>
        <w:rFonts w:ascii="Symbol" w:hAnsi="Symbol" w:hint="default"/>
      </w:rPr>
    </w:lvl>
    <w:lvl w:ilvl="7" w:tplc="FFFFFFFF" w:tentative="1">
      <w:start w:val="1"/>
      <w:numFmt w:val="bullet"/>
      <w:lvlText w:val="o"/>
      <w:lvlJc w:val="left"/>
      <w:pPr>
        <w:ind w:left="7994" w:hanging="360"/>
      </w:pPr>
      <w:rPr>
        <w:rFonts w:ascii="Courier New" w:hAnsi="Courier New" w:cs="Courier New" w:hint="default"/>
      </w:rPr>
    </w:lvl>
    <w:lvl w:ilvl="8" w:tplc="FFFFFFFF" w:tentative="1">
      <w:start w:val="1"/>
      <w:numFmt w:val="bullet"/>
      <w:lvlText w:val=""/>
      <w:lvlJc w:val="left"/>
      <w:pPr>
        <w:ind w:left="8714" w:hanging="360"/>
      </w:pPr>
      <w:rPr>
        <w:rFonts w:ascii="Wingdings" w:hAnsi="Wingdings" w:hint="default"/>
      </w:rPr>
    </w:lvl>
  </w:abstractNum>
  <w:abstractNum w:abstractNumId="6" w15:restartNumberingAfterBreak="0">
    <w:nsid w:val="27EB0D21"/>
    <w:multiLevelType w:val="hybridMultilevel"/>
    <w:tmpl w:val="AA4A61EA"/>
    <w:lvl w:ilvl="0" w:tplc="D4E29E8A">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9D86BBF"/>
    <w:multiLevelType w:val="hybridMultilevel"/>
    <w:tmpl w:val="1E0E5910"/>
    <w:lvl w:ilvl="0" w:tplc="51FE0FDE">
      <w:start w:val="10"/>
      <w:numFmt w:val="bullet"/>
      <w:lvlText w:val="-"/>
      <w:lvlJc w:val="left"/>
      <w:pPr>
        <w:ind w:left="2954" w:hanging="360"/>
      </w:pPr>
      <w:rPr>
        <w:rFonts w:ascii="Calibri" w:eastAsia="Times New Roman" w:hAnsi="Calibri" w:cs="Calibri" w:hint="default"/>
      </w:rPr>
    </w:lvl>
    <w:lvl w:ilvl="1" w:tplc="040C0003" w:tentative="1">
      <w:start w:val="1"/>
      <w:numFmt w:val="bullet"/>
      <w:lvlText w:val="o"/>
      <w:lvlJc w:val="left"/>
      <w:pPr>
        <w:ind w:left="3674" w:hanging="360"/>
      </w:pPr>
      <w:rPr>
        <w:rFonts w:ascii="Courier New" w:hAnsi="Courier New" w:cs="Courier New" w:hint="default"/>
      </w:rPr>
    </w:lvl>
    <w:lvl w:ilvl="2" w:tplc="040C0005" w:tentative="1">
      <w:start w:val="1"/>
      <w:numFmt w:val="bullet"/>
      <w:lvlText w:val=""/>
      <w:lvlJc w:val="left"/>
      <w:pPr>
        <w:ind w:left="4394" w:hanging="360"/>
      </w:pPr>
      <w:rPr>
        <w:rFonts w:ascii="Wingdings" w:hAnsi="Wingdings" w:hint="default"/>
      </w:rPr>
    </w:lvl>
    <w:lvl w:ilvl="3" w:tplc="040C0001" w:tentative="1">
      <w:start w:val="1"/>
      <w:numFmt w:val="bullet"/>
      <w:lvlText w:val=""/>
      <w:lvlJc w:val="left"/>
      <w:pPr>
        <w:ind w:left="5114" w:hanging="360"/>
      </w:pPr>
      <w:rPr>
        <w:rFonts w:ascii="Symbol" w:hAnsi="Symbol" w:hint="default"/>
      </w:rPr>
    </w:lvl>
    <w:lvl w:ilvl="4" w:tplc="040C0003" w:tentative="1">
      <w:start w:val="1"/>
      <w:numFmt w:val="bullet"/>
      <w:lvlText w:val="o"/>
      <w:lvlJc w:val="left"/>
      <w:pPr>
        <w:ind w:left="5834" w:hanging="360"/>
      </w:pPr>
      <w:rPr>
        <w:rFonts w:ascii="Courier New" w:hAnsi="Courier New" w:cs="Courier New" w:hint="default"/>
      </w:rPr>
    </w:lvl>
    <w:lvl w:ilvl="5" w:tplc="040C0005" w:tentative="1">
      <w:start w:val="1"/>
      <w:numFmt w:val="bullet"/>
      <w:lvlText w:val=""/>
      <w:lvlJc w:val="left"/>
      <w:pPr>
        <w:ind w:left="6554" w:hanging="360"/>
      </w:pPr>
      <w:rPr>
        <w:rFonts w:ascii="Wingdings" w:hAnsi="Wingdings" w:hint="default"/>
      </w:rPr>
    </w:lvl>
    <w:lvl w:ilvl="6" w:tplc="040C0001" w:tentative="1">
      <w:start w:val="1"/>
      <w:numFmt w:val="bullet"/>
      <w:lvlText w:val=""/>
      <w:lvlJc w:val="left"/>
      <w:pPr>
        <w:ind w:left="7274" w:hanging="360"/>
      </w:pPr>
      <w:rPr>
        <w:rFonts w:ascii="Symbol" w:hAnsi="Symbol" w:hint="default"/>
      </w:rPr>
    </w:lvl>
    <w:lvl w:ilvl="7" w:tplc="040C0003" w:tentative="1">
      <w:start w:val="1"/>
      <w:numFmt w:val="bullet"/>
      <w:lvlText w:val="o"/>
      <w:lvlJc w:val="left"/>
      <w:pPr>
        <w:ind w:left="7994" w:hanging="360"/>
      </w:pPr>
      <w:rPr>
        <w:rFonts w:ascii="Courier New" w:hAnsi="Courier New" w:cs="Courier New" w:hint="default"/>
      </w:rPr>
    </w:lvl>
    <w:lvl w:ilvl="8" w:tplc="040C0005" w:tentative="1">
      <w:start w:val="1"/>
      <w:numFmt w:val="bullet"/>
      <w:lvlText w:val=""/>
      <w:lvlJc w:val="left"/>
      <w:pPr>
        <w:ind w:left="8714" w:hanging="360"/>
      </w:pPr>
      <w:rPr>
        <w:rFonts w:ascii="Wingdings" w:hAnsi="Wingdings" w:hint="default"/>
      </w:rPr>
    </w:lvl>
  </w:abstractNum>
  <w:abstractNum w:abstractNumId="8" w15:restartNumberingAfterBreak="0">
    <w:nsid w:val="32A942E1"/>
    <w:multiLevelType w:val="hybridMultilevel"/>
    <w:tmpl w:val="C8F0478A"/>
    <w:lvl w:ilvl="0" w:tplc="1FEE4E52">
      <w:numFmt w:val="bullet"/>
      <w:pStyle w:val="Tiret"/>
      <w:lvlText w:val="-"/>
      <w:lvlJc w:val="left"/>
      <w:pPr>
        <w:tabs>
          <w:tab w:val="num" w:pos="1135"/>
        </w:tabs>
        <w:ind w:left="1135" w:hanging="284"/>
      </w:pPr>
      <w:rPr>
        <w:rFonts w:ascii="Arial" w:eastAsia="Times New Roman" w:hAnsi="Arial" w:hint="default"/>
      </w:rPr>
    </w:lvl>
    <w:lvl w:ilvl="1" w:tplc="FFFFFFFF">
      <w:numFmt w:val="bullet"/>
      <w:pStyle w:val="Point"/>
      <w:lvlText w:val="."/>
      <w:lvlJc w:val="left"/>
      <w:pPr>
        <w:tabs>
          <w:tab w:val="num" w:pos="1559"/>
        </w:tabs>
        <w:ind w:left="1559" w:hanging="283"/>
      </w:pPr>
      <w:rPr>
        <w:rFonts w:ascii="Arial" w:eastAsia="Times New Roman" w:hAnsi="Arial" w:hint="default"/>
        <w:sz w:val="20"/>
        <w:szCs w:val="20"/>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4514C69"/>
    <w:multiLevelType w:val="hybridMultilevel"/>
    <w:tmpl w:val="D3D41EF4"/>
    <w:lvl w:ilvl="0" w:tplc="BD3E9554">
      <w:numFmt w:val="bullet"/>
      <w:lvlText w:val="-"/>
      <w:lvlJc w:val="left"/>
      <w:pPr>
        <w:ind w:left="1069" w:hanging="360"/>
      </w:pPr>
      <w:rPr>
        <w:rFonts w:ascii="Bookman Old Style" w:eastAsia="Times New Roman" w:hAnsi="Bookman Old Style" w:cs="Arial"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0" w15:restartNumberingAfterBreak="0">
    <w:nsid w:val="42283F6A"/>
    <w:multiLevelType w:val="multilevel"/>
    <w:tmpl w:val="040C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rPr>
        <w:rFonts w:ascii="Calibri" w:hAnsi="Calibri"/>
        <w:b/>
        <w:sz w:val="20"/>
        <w:u w:val="single"/>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47ED08C3"/>
    <w:multiLevelType w:val="multilevel"/>
    <w:tmpl w:val="D9E83C8C"/>
    <w:lvl w:ilvl="0">
      <w:start w:val="1"/>
      <w:numFmt w:val="decimal"/>
      <w:pStyle w:val="Titre1"/>
      <w:lvlText w:val="%1"/>
      <w:lvlJc w:val="left"/>
      <w:pPr>
        <w:ind w:left="432" w:hanging="432"/>
      </w:pPr>
      <w:rPr>
        <w:b/>
        <w:bCs/>
        <w:sz w:val="28"/>
        <w:szCs w:val="20"/>
      </w:rPr>
    </w:lvl>
    <w:lvl w:ilvl="1">
      <w:start w:val="1"/>
      <w:numFmt w:val="decimal"/>
      <w:pStyle w:val="Titre2"/>
      <w:lvlText w:val="%1.%2"/>
      <w:lvlJc w:val="left"/>
      <w:pPr>
        <w:ind w:left="8373" w:hanging="576"/>
      </w:pPr>
    </w:lvl>
    <w:lvl w:ilvl="2">
      <w:start w:val="1"/>
      <w:numFmt w:val="decimal"/>
      <w:pStyle w:val="Titre3"/>
      <w:lvlText w:val="%1.%2.%3"/>
      <w:lvlJc w:val="left"/>
      <w:pPr>
        <w:ind w:left="9509" w:hanging="720"/>
      </w:pPr>
      <w:rPr>
        <w:b/>
        <w:bCs/>
        <w:i w:val="0"/>
        <w:iCs w:val="0"/>
        <w:caps w:val="0"/>
        <w:smallCaps w:val="0"/>
        <w:strike w:val="0"/>
        <w:dstrike w:val="0"/>
        <w:outline w:val="0"/>
        <w:emboss w:val="0"/>
        <w:imprint w:val="0"/>
        <w:vanish w:val="0"/>
        <w:spacing w:val="0"/>
        <w:kern w:val="0"/>
        <w:position w:val="0"/>
        <w:sz w:val="24"/>
        <w:szCs w:val="32"/>
        <w:u w:val="none"/>
        <w:vertAlign w:val="baseline"/>
        <w:em w:val="none"/>
      </w:rPr>
    </w:lvl>
    <w:lvl w:ilvl="3">
      <w:start w:val="1"/>
      <w:numFmt w:val="none"/>
      <w:lvlText w:val="%4"/>
      <w:lvlJc w:val="left"/>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4D4C1E98"/>
    <w:multiLevelType w:val="hybridMultilevel"/>
    <w:tmpl w:val="3F783022"/>
    <w:lvl w:ilvl="0" w:tplc="CD7450E6">
      <w:start w:val="1"/>
      <w:numFmt w:val="bullet"/>
      <w:pStyle w:val="Titre4"/>
      <w:lvlText w:val="o"/>
      <w:lvlJc w:val="left"/>
      <w:pPr>
        <w:ind w:left="2846" w:hanging="360"/>
      </w:pPr>
      <w:rPr>
        <w:rFonts w:ascii="Courier New" w:hAnsi="Courier New" w:cs="Courier New" w:hint="default"/>
      </w:rPr>
    </w:lvl>
    <w:lvl w:ilvl="1" w:tplc="040C0003" w:tentative="1">
      <w:start w:val="1"/>
      <w:numFmt w:val="bullet"/>
      <w:lvlText w:val="o"/>
      <w:lvlJc w:val="left"/>
      <w:pPr>
        <w:ind w:left="3566" w:hanging="360"/>
      </w:pPr>
      <w:rPr>
        <w:rFonts w:ascii="Courier New" w:hAnsi="Courier New" w:cs="Courier New" w:hint="default"/>
      </w:rPr>
    </w:lvl>
    <w:lvl w:ilvl="2" w:tplc="040C0005" w:tentative="1">
      <w:start w:val="1"/>
      <w:numFmt w:val="bullet"/>
      <w:lvlText w:val=""/>
      <w:lvlJc w:val="left"/>
      <w:pPr>
        <w:ind w:left="4286" w:hanging="360"/>
      </w:pPr>
      <w:rPr>
        <w:rFonts w:ascii="Wingdings" w:hAnsi="Wingdings" w:hint="default"/>
      </w:rPr>
    </w:lvl>
    <w:lvl w:ilvl="3" w:tplc="040C0001" w:tentative="1">
      <w:start w:val="1"/>
      <w:numFmt w:val="bullet"/>
      <w:lvlText w:val=""/>
      <w:lvlJc w:val="left"/>
      <w:pPr>
        <w:ind w:left="5006" w:hanging="360"/>
      </w:pPr>
      <w:rPr>
        <w:rFonts w:ascii="Symbol" w:hAnsi="Symbol" w:hint="default"/>
      </w:rPr>
    </w:lvl>
    <w:lvl w:ilvl="4" w:tplc="040C0003" w:tentative="1">
      <w:start w:val="1"/>
      <w:numFmt w:val="bullet"/>
      <w:lvlText w:val="o"/>
      <w:lvlJc w:val="left"/>
      <w:pPr>
        <w:ind w:left="5726" w:hanging="360"/>
      </w:pPr>
      <w:rPr>
        <w:rFonts w:ascii="Courier New" w:hAnsi="Courier New" w:cs="Courier New" w:hint="default"/>
      </w:rPr>
    </w:lvl>
    <w:lvl w:ilvl="5" w:tplc="040C0005" w:tentative="1">
      <w:start w:val="1"/>
      <w:numFmt w:val="bullet"/>
      <w:lvlText w:val=""/>
      <w:lvlJc w:val="left"/>
      <w:pPr>
        <w:ind w:left="6446" w:hanging="360"/>
      </w:pPr>
      <w:rPr>
        <w:rFonts w:ascii="Wingdings" w:hAnsi="Wingdings" w:hint="default"/>
      </w:rPr>
    </w:lvl>
    <w:lvl w:ilvl="6" w:tplc="040C0001" w:tentative="1">
      <w:start w:val="1"/>
      <w:numFmt w:val="bullet"/>
      <w:lvlText w:val=""/>
      <w:lvlJc w:val="left"/>
      <w:pPr>
        <w:ind w:left="7166" w:hanging="360"/>
      </w:pPr>
      <w:rPr>
        <w:rFonts w:ascii="Symbol" w:hAnsi="Symbol" w:hint="default"/>
      </w:rPr>
    </w:lvl>
    <w:lvl w:ilvl="7" w:tplc="040C0003" w:tentative="1">
      <w:start w:val="1"/>
      <w:numFmt w:val="bullet"/>
      <w:lvlText w:val="o"/>
      <w:lvlJc w:val="left"/>
      <w:pPr>
        <w:ind w:left="7886" w:hanging="360"/>
      </w:pPr>
      <w:rPr>
        <w:rFonts w:ascii="Courier New" w:hAnsi="Courier New" w:cs="Courier New" w:hint="default"/>
      </w:rPr>
    </w:lvl>
    <w:lvl w:ilvl="8" w:tplc="040C0005" w:tentative="1">
      <w:start w:val="1"/>
      <w:numFmt w:val="bullet"/>
      <w:lvlText w:val=""/>
      <w:lvlJc w:val="left"/>
      <w:pPr>
        <w:ind w:left="8606" w:hanging="360"/>
      </w:pPr>
      <w:rPr>
        <w:rFonts w:ascii="Wingdings" w:hAnsi="Wingdings" w:hint="default"/>
      </w:rPr>
    </w:lvl>
  </w:abstractNum>
  <w:abstractNum w:abstractNumId="13" w15:restartNumberingAfterBreak="0">
    <w:nsid w:val="4DE75CBD"/>
    <w:multiLevelType w:val="hybridMultilevel"/>
    <w:tmpl w:val="61963DD6"/>
    <w:lvl w:ilvl="0" w:tplc="98E4D0D8">
      <w:start w:val="1"/>
      <w:numFmt w:val="bullet"/>
      <w:pStyle w:val="lmspuce"/>
      <w:lvlText w:val=""/>
      <w:lvlJc w:val="left"/>
      <w:pPr>
        <w:ind w:left="2421" w:hanging="360"/>
      </w:pPr>
      <w:rPr>
        <w:rFonts w:ascii="Wingdings" w:hAnsi="Wingdings" w:hint="default"/>
        <w:b/>
        <w:i w:val="0"/>
        <w:color w:val="537011"/>
      </w:rPr>
    </w:lvl>
    <w:lvl w:ilvl="1" w:tplc="040C0003">
      <w:start w:val="1"/>
      <w:numFmt w:val="bullet"/>
      <w:lvlText w:val="o"/>
      <w:lvlJc w:val="left"/>
      <w:pPr>
        <w:ind w:left="3141" w:hanging="360"/>
      </w:pPr>
      <w:rPr>
        <w:rFonts w:ascii="Courier New" w:hAnsi="Courier New" w:cs="Courier New" w:hint="default"/>
      </w:rPr>
    </w:lvl>
    <w:lvl w:ilvl="2" w:tplc="040C0005" w:tentative="1">
      <w:start w:val="1"/>
      <w:numFmt w:val="bullet"/>
      <w:lvlText w:val=""/>
      <w:lvlJc w:val="left"/>
      <w:pPr>
        <w:ind w:left="3861" w:hanging="360"/>
      </w:pPr>
      <w:rPr>
        <w:rFonts w:ascii="Wingdings" w:hAnsi="Wingdings" w:hint="default"/>
      </w:rPr>
    </w:lvl>
    <w:lvl w:ilvl="3" w:tplc="040C0001" w:tentative="1">
      <w:start w:val="1"/>
      <w:numFmt w:val="bullet"/>
      <w:lvlText w:val=""/>
      <w:lvlJc w:val="left"/>
      <w:pPr>
        <w:ind w:left="4581" w:hanging="360"/>
      </w:pPr>
      <w:rPr>
        <w:rFonts w:ascii="Symbol" w:hAnsi="Symbol" w:hint="default"/>
      </w:rPr>
    </w:lvl>
    <w:lvl w:ilvl="4" w:tplc="040C0003" w:tentative="1">
      <w:start w:val="1"/>
      <w:numFmt w:val="bullet"/>
      <w:lvlText w:val="o"/>
      <w:lvlJc w:val="left"/>
      <w:pPr>
        <w:ind w:left="5301" w:hanging="360"/>
      </w:pPr>
      <w:rPr>
        <w:rFonts w:ascii="Courier New" w:hAnsi="Courier New" w:cs="Courier New" w:hint="default"/>
      </w:rPr>
    </w:lvl>
    <w:lvl w:ilvl="5" w:tplc="040C0005" w:tentative="1">
      <w:start w:val="1"/>
      <w:numFmt w:val="bullet"/>
      <w:lvlText w:val=""/>
      <w:lvlJc w:val="left"/>
      <w:pPr>
        <w:ind w:left="6021" w:hanging="360"/>
      </w:pPr>
      <w:rPr>
        <w:rFonts w:ascii="Wingdings" w:hAnsi="Wingdings" w:hint="default"/>
      </w:rPr>
    </w:lvl>
    <w:lvl w:ilvl="6" w:tplc="040C0001" w:tentative="1">
      <w:start w:val="1"/>
      <w:numFmt w:val="bullet"/>
      <w:lvlText w:val=""/>
      <w:lvlJc w:val="left"/>
      <w:pPr>
        <w:ind w:left="6741" w:hanging="360"/>
      </w:pPr>
      <w:rPr>
        <w:rFonts w:ascii="Symbol" w:hAnsi="Symbol" w:hint="default"/>
      </w:rPr>
    </w:lvl>
    <w:lvl w:ilvl="7" w:tplc="040C0003" w:tentative="1">
      <w:start w:val="1"/>
      <w:numFmt w:val="bullet"/>
      <w:lvlText w:val="o"/>
      <w:lvlJc w:val="left"/>
      <w:pPr>
        <w:ind w:left="7461" w:hanging="360"/>
      </w:pPr>
      <w:rPr>
        <w:rFonts w:ascii="Courier New" w:hAnsi="Courier New" w:cs="Courier New" w:hint="default"/>
      </w:rPr>
    </w:lvl>
    <w:lvl w:ilvl="8" w:tplc="040C0005" w:tentative="1">
      <w:start w:val="1"/>
      <w:numFmt w:val="bullet"/>
      <w:lvlText w:val=""/>
      <w:lvlJc w:val="left"/>
      <w:pPr>
        <w:ind w:left="8181" w:hanging="360"/>
      </w:pPr>
      <w:rPr>
        <w:rFonts w:ascii="Wingdings" w:hAnsi="Wingdings" w:hint="default"/>
      </w:rPr>
    </w:lvl>
  </w:abstractNum>
  <w:abstractNum w:abstractNumId="14" w15:restartNumberingAfterBreak="0">
    <w:nsid w:val="5B9647D1"/>
    <w:multiLevelType w:val="singleLevel"/>
    <w:tmpl w:val="4730806E"/>
    <w:lvl w:ilvl="0">
      <w:start w:val="1"/>
      <w:numFmt w:val="bullet"/>
      <w:pStyle w:val="Puce"/>
      <w:lvlText w:val=""/>
      <w:lvlJc w:val="left"/>
      <w:pPr>
        <w:tabs>
          <w:tab w:val="num" w:pos="360"/>
        </w:tabs>
        <w:ind w:left="284" w:hanging="284"/>
      </w:pPr>
      <w:rPr>
        <w:rFonts w:ascii="Monotype Sorts" w:hAnsi="Monotype Sorts" w:hint="default"/>
        <w:sz w:val="20"/>
      </w:rPr>
    </w:lvl>
  </w:abstractNum>
  <w:abstractNum w:abstractNumId="15" w15:restartNumberingAfterBreak="0">
    <w:nsid w:val="6255205E"/>
    <w:multiLevelType w:val="hybridMultilevel"/>
    <w:tmpl w:val="CA442F1E"/>
    <w:lvl w:ilvl="0" w:tplc="BD3E9554">
      <w:start w:val="3"/>
      <w:numFmt w:val="bullet"/>
      <w:lvlText w:val="-"/>
      <w:lvlJc w:val="left"/>
      <w:pPr>
        <w:ind w:left="1069" w:hanging="360"/>
      </w:pPr>
      <w:rPr>
        <w:rFonts w:ascii="Bookman Old Style" w:eastAsia="Times New Roman" w:hAnsi="Bookman Old Style"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D5763BF"/>
    <w:multiLevelType w:val="multilevel"/>
    <w:tmpl w:val="03A2C27E"/>
    <w:styleLink w:val="lmsliste"/>
    <w:lvl w:ilvl="0">
      <w:start w:val="1"/>
      <w:numFmt w:val="decimal"/>
      <w:lvlText w:val="%1)"/>
      <w:lvlJc w:val="left"/>
      <w:pPr>
        <w:ind w:left="1080" w:hanging="360"/>
      </w:pPr>
      <w:rPr>
        <w:rFonts w:hint="default"/>
      </w:rPr>
    </w:lvl>
    <w:lvl w:ilvl="1">
      <w:start w:val="1"/>
      <w:numFmt w:val="decimal"/>
      <w:lvlText w:val="%2)"/>
      <w:lvlJc w:val="left"/>
      <w:pPr>
        <w:ind w:left="1440" w:hanging="360"/>
      </w:pPr>
      <w:rPr>
        <w:rFonts w:hint="default"/>
      </w:rPr>
    </w:lvl>
    <w:lvl w:ilvl="2">
      <w:start w:val="1"/>
      <w:numFmt w:val="decimal"/>
      <w:lvlText w:val="%3)"/>
      <w:lvlJc w:val="left"/>
      <w:pPr>
        <w:ind w:left="1800" w:hanging="360"/>
      </w:pPr>
      <w:rPr>
        <w:rFonts w:hint="default"/>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7" w15:restartNumberingAfterBreak="0">
    <w:nsid w:val="6D6A5225"/>
    <w:multiLevelType w:val="hybridMultilevel"/>
    <w:tmpl w:val="41F6E6DE"/>
    <w:lvl w:ilvl="0" w:tplc="80166794">
      <w:start w:val="1"/>
      <w:numFmt w:val="bullet"/>
      <w:pStyle w:val="puces"/>
      <w:lvlText w:val=""/>
      <w:lvlJc w:val="left"/>
      <w:pPr>
        <w:ind w:left="2846" w:hanging="360"/>
      </w:pPr>
      <w:rPr>
        <w:rFonts w:ascii="Wingdings" w:hAnsi="Wingdings" w:hint="default"/>
        <w:color w:val="537011"/>
      </w:rPr>
    </w:lvl>
    <w:lvl w:ilvl="1" w:tplc="040C0003" w:tentative="1">
      <w:start w:val="1"/>
      <w:numFmt w:val="bullet"/>
      <w:lvlText w:val="o"/>
      <w:lvlJc w:val="left"/>
      <w:pPr>
        <w:ind w:left="3566" w:hanging="360"/>
      </w:pPr>
      <w:rPr>
        <w:rFonts w:ascii="Courier New" w:hAnsi="Courier New" w:cs="Courier New" w:hint="default"/>
      </w:rPr>
    </w:lvl>
    <w:lvl w:ilvl="2" w:tplc="040C0005" w:tentative="1">
      <w:start w:val="1"/>
      <w:numFmt w:val="bullet"/>
      <w:lvlText w:val=""/>
      <w:lvlJc w:val="left"/>
      <w:pPr>
        <w:ind w:left="4286" w:hanging="360"/>
      </w:pPr>
      <w:rPr>
        <w:rFonts w:ascii="Wingdings" w:hAnsi="Wingdings" w:hint="default"/>
      </w:rPr>
    </w:lvl>
    <w:lvl w:ilvl="3" w:tplc="040C0001" w:tentative="1">
      <w:start w:val="1"/>
      <w:numFmt w:val="bullet"/>
      <w:lvlText w:val=""/>
      <w:lvlJc w:val="left"/>
      <w:pPr>
        <w:ind w:left="5006" w:hanging="360"/>
      </w:pPr>
      <w:rPr>
        <w:rFonts w:ascii="Symbol" w:hAnsi="Symbol" w:hint="default"/>
      </w:rPr>
    </w:lvl>
    <w:lvl w:ilvl="4" w:tplc="040C0003" w:tentative="1">
      <w:start w:val="1"/>
      <w:numFmt w:val="bullet"/>
      <w:lvlText w:val="o"/>
      <w:lvlJc w:val="left"/>
      <w:pPr>
        <w:ind w:left="5726" w:hanging="360"/>
      </w:pPr>
      <w:rPr>
        <w:rFonts w:ascii="Courier New" w:hAnsi="Courier New" w:cs="Courier New" w:hint="default"/>
      </w:rPr>
    </w:lvl>
    <w:lvl w:ilvl="5" w:tplc="040C0005" w:tentative="1">
      <w:start w:val="1"/>
      <w:numFmt w:val="bullet"/>
      <w:lvlText w:val=""/>
      <w:lvlJc w:val="left"/>
      <w:pPr>
        <w:ind w:left="6446" w:hanging="360"/>
      </w:pPr>
      <w:rPr>
        <w:rFonts w:ascii="Wingdings" w:hAnsi="Wingdings" w:hint="default"/>
      </w:rPr>
    </w:lvl>
    <w:lvl w:ilvl="6" w:tplc="040C0001" w:tentative="1">
      <w:start w:val="1"/>
      <w:numFmt w:val="bullet"/>
      <w:lvlText w:val=""/>
      <w:lvlJc w:val="left"/>
      <w:pPr>
        <w:ind w:left="7166" w:hanging="360"/>
      </w:pPr>
      <w:rPr>
        <w:rFonts w:ascii="Symbol" w:hAnsi="Symbol" w:hint="default"/>
      </w:rPr>
    </w:lvl>
    <w:lvl w:ilvl="7" w:tplc="040C0003" w:tentative="1">
      <w:start w:val="1"/>
      <w:numFmt w:val="bullet"/>
      <w:lvlText w:val="o"/>
      <w:lvlJc w:val="left"/>
      <w:pPr>
        <w:ind w:left="7886" w:hanging="360"/>
      </w:pPr>
      <w:rPr>
        <w:rFonts w:ascii="Courier New" w:hAnsi="Courier New" w:cs="Courier New" w:hint="default"/>
      </w:rPr>
    </w:lvl>
    <w:lvl w:ilvl="8" w:tplc="040C0005" w:tentative="1">
      <w:start w:val="1"/>
      <w:numFmt w:val="bullet"/>
      <w:lvlText w:val=""/>
      <w:lvlJc w:val="left"/>
      <w:pPr>
        <w:ind w:left="8606" w:hanging="360"/>
      </w:pPr>
      <w:rPr>
        <w:rFonts w:ascii="Wingdings" w:hAnsi="Wingdings" w:hint="default"/>
      </w:rPr>
    </w:lvl>
  </w:abstractNum>
  <w:abstractNum w:abstractNumId="18" w15:restartNumberingAfterBreak="0">
    <w:nsid w:val="7A346EAD"/>
    <w:multiLevelType w:val="hybridMultilevel"/>
    <w:tmpl w:val="51B88074"/>
    <w:lvl w:ilvl="0" w:tplc="D4E29E8A">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971472012">
    <w:abstractNumId w:val="16"/>
  </w:num>
  <w:num w:numId="2" w16cid:durableId="859313942">
    <w:abstractNumId w:val="11"/>
  </w:num>
  <w:num w:numId="3" w16cid:durableId="663237872">
    <w:abstractNumId w:val="11"/>
  </w:num>
  <w:num w:numId="4" w16cid:durableId="198279043">
    <w:abstractNumId w:val="2"/>
  </w:num>
  <w:num w:numId="5" w16cid:durableId="1552839819">
    <w:abstractNumId w:val="8"/>
  </w:num>
  <w:num w:numId="6" w16cid:durableId="429812488">
    <w:abstractNumId w:val="10"/>
  </w:num>
  <w:num w:numId="7" w16cid:durableId="1174032478">
    <w:abstractNumId w:val="14"/>
  </w:num>
  <w:num w:numId="8" w16cid:durableId="1850631330">
    <w:abstractNumId w:val="0"/>
  </w:num>
  <w:num w:numId="9" w16cid:durableId="791092673">
    <w:abstractNumId w:val="1"/>
  </w:num>
  <w:num w:numId="10" w16cid:durableId="859661044">
    <w:abstractNumId w:val="17"/>
  </w:num>
  <w:num w:numId="11" w16cid:durableId="533543267">
    <w:abstractNumId w:val="9"/>
  </w:num>
  <w:num w:numId="12" w16cid:durableId="1668434863">
    <w:abstractNumId w:val="15"/>
  </w:num>
  <w:num w:numId="13" w16cid:durableId="791627969">
    <w:abstractNumId w:val="13"/>
  </w:num>
  <w:num w:numId="14" w16cid:durableId="961812484">
    <w:abstractNumId w:val="12"/>
  </w:num>
  <w:num w:numId="15" w16cid:durableId="1569069210">
    <w:abstractNumId w:val="12"/>
  </w:num>
  <w:num w:numId="16" w16cid:durableId="2102987870">
    <w:abstractNumId w:val="12"/>
  </w:num>
  <w:num w:numId="17" w16cid:durableId="1218398023">
    <w:abstractNumId w:val="13"/>
  </w:num>
  <w:num w:numId="18" w16cid:durableId="791627929">
    <w:abstractNumId w:val="12"/>
  </w:num>
  <w:num w:numId="19" w16cid:durableId="1203325814">
    <w:abstractNumId w:val="13"/>
  </w:num>
  <w:num w:numId="20" w16cid:durableId="2147234431">
    <w:abstractNumId w:val="13"/>
  </w:num>
  <w:num w:numId="21" w16cid:durableId="881475432">
    <w:abstractNumId w:val="18"/>
  </w:num>
  <w:num w:numId="22" w16cid:durableId="1207178357">
    <w:abstractNumId w:val="6"/>
  </w:num>
  <w:num w:numId="23" w16cid:durableId="1588077712">
    <w:abstractNumId w:val="4"/>
  </w:num>
  <w:num w:numId="24" w16cid:durableId="634723323">
    <w:abstractNumId w:val="7"/>
  </w:num>
  <w:num w:numId="25" w16cid:durableId="151338506">
    <w:abstractNumId w:val="5"/>
  </w:num>
  <w:num w:numId="26" w16cid:durableId="1810129849">
    <w:abstractNumId w:val="3"/>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revisionView w:inkAnnotations="0"/>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5CD2"/>
    <w:rsid w:val="00000D38"/>
    <w:rsid w:val="0000338B"/>
    <w:rsid w:val="00005E48"/>
    <w:rsid w:val="00007C3B"/>
    <w:rsid w:val="00022215"/>
    <w:rsid w:val="00030932"/>
    <w:rsid w:val="00040F89"/>
    <w:rsid w:val="000460BA"/>
    <w:rsid w:val="00047C7B"/>
    <w:rsid w:val="000522D0"/>
    <w:rsid w:val="000616F2"/>
    <w:rsid w:val="00061A3F"/>
    <w:rsid w:val="00061B62"/>
    <w:rsid w:val="0007020F"/>
    <w:rsid w:val="00071342"/>
    <w:rsid w:val="000967B5"/>
    <w:rsid w:val="000C1439"/>
    <w:rsid w:val="000D1DAA"/>
    <w:rsid w:val="000D4F55"/>
    <w:rsid w:val="000D61E9"/>
    <w:rsid w:val="000E301A"/>
    <w:rsid w:val="000E37E2"/>
    <w:rsid w:val="000F5B5F"/>
    <w:rsid w:val="00105F67"/>
    <w:rsid w:val="001172E6"/>
    <w:rsid w:val="00122FBC"/>
    <w:rsid w:val="00125AAA"/>
    <w:rsid w:val="0013523C"/>
    <w:rsid w:val="00147546"/>
    <w:rsid w:val="00147803"/>
    <w:rsid w:val="00155FE3"/>
    <w:rsid w:val="001576A0"/>
    <w:rsid w:val="00157A46"/>
    <w:rsid w:val="0016120A"/>
    <w:rsid w:val="00161D89"/>
    <w:rsid w:val="001651F4"/>
    <w:rsid w:val="0017257F"/>
    <w:rsid w:val="00174B89"/>
    <w:rsid w:val="00183347"/>
    <w:rsid w:val="00186883"/>
    <w:rsid w:val="00190BFC"/>
    <w:rsid w:val="00195A6E"/>
    <w:rsid w:val="00197D9C"/>
    <w:rsid w:val="001A5DD5"/>
    <w:rsid w:val="001B2734"/>
    <w:rsid w:val="001B43B7"/>
    <w:rsid w:val="001B55BA"/>
    <w:rsid w:val="001C6F3B"/>
    <w:rsid w:val="001E29F9"/>
    <w:rsid w:val="001E3634"/>
    <w:rsid w:val="001F18EA"/>
    <w:rsid w:val="001F223E"/>
    <w:rsid w:val="0020360B"/>
    <w:rsid w:val="00235BD8"/>
    <w:rsid w:val="0023668B"/>
    <w:rsid w:val="00242650"/>
    <w:rsid w:val="00245139"/>
    <w:rsid w:val="00254634"/>
    <w:rsid w:val="00255B21"/>
    <w:rsid w:val="0025708D"/>
    <w:rsid w:val="00262BA3"/>
    <w:rsid w:val="00272039"/>
    <w:rsid w:val="002763AA"/>
    <w:rsid w:val="00291126"/>
    <w:rsid w:val="00292E9D"/>
    <w:rsid w:val="002A2C79"/>
    <w:rsid w:val="002B0DA5"/>
    <w:rsid w:val="002B2D3C"/>
    <w:rsid w:val="002B4B49"/>
    <w:rsid w:val="002B72E7"/>
    <w:rsid w:val="002D4293"/>
    <w:rsid w:val="002D624B"/>
    <w:rsid w:val="002E11DF"/>
    <w:rsid w:val="002E667B"/>
    <w:rsid w:val="002F5D18"/>
    <w:rsid w:val="003020E1"/>
    <w:rsid w:val="00303678"/>
    <w:rsid w:val="00303EF5"/>
    <w:rsid w:val="00305CD2"/>
    <w:rsid w:val="00306915"/>
    <w:rsid w:val="00307B5C"/>
    <w:rsid w:val="00315CB4"/>
    <w:rsid w:val="0032122E"/>
    <w:rsid w:val="00326444"/>
    <w:rsid w:val="00337DFA"/>
    <w:rsid w:val="00341045"/>
    <w:rsid w:val="00341E60"/>
    <w:rsid w:val="00350817"/>
    <w:rsid w:val="00351620"/>
    <w:rsid w:val="0035528A"/>
    <w:rsid w:val="00356B0C"/>
    <w:rsid w:val="00357F86"/>
    <w:rsid w:val="00361E27"/>
    <w:rsid w:val="0036581A"/>
    <w:rsid w:val="00374BAE"/>
    <w:rsid w:val="0037706C"/>
    <w:rsid w:val="00380C2F"/>
    <w:rsid w:val="0038396B"/>
    <w:rsid w:val="00384E48"/>
    <w:rsid w:val="003865D1"/>
    <w:rsid w:val="003A4675"/>
    <w:rsid w:val="003A5447"/>
    <w:rsid w:val="003D6A9C"/>
    <w:rsid w:val="003E7553"/>
    <w:rsid w:val="003F1586"/>
    <w:rsid w:val="00405C13"/>
    <w:rsid w:val="004108B4"/>
    <w:rsid w:val="004113E7"/>
    <w:rsid w:val="00411487"/>
    <w:rsid w:val="004129A5"/>
    <w:rsid w:val="00422637"/>
    <w:rsid w:val="00447174"/>
    <w:rsid w:val="00450934"/>
    <w:rsid w:val="0045403B"/>
    <w:rsid w:val="00461F74"/>
    <w:rsid w:val="0046276B"/>
    <w:rsid w:val="00463EE5"/>
    <w:rsid w:val="00474E37"/>
    <w:rsid w:val="00475C1E"/>
    <w:rsid w:val="00476A8B"/>
    <w:rsid w:val="00483765"/>
    <w:rsid w:val="0048441C"/>
    <w:rsid w:val="004A4FD9"/>
    <w:rsid w:val="004C45F4"/>
    <w:rsid w:val="004C6201"/>
    <w:rsid w:val="004E2975"/>
    <w:rsid w:val="004E4F64"/>
    <w:rsid w:val="004E6500"/>
    <w:rsid w:val="00500410"/>
    <w:rsid w:val="00501E4A"/>
    <w:rsid w:val="00507DAC"/>
    <w:rsid w:val="00516F15"/>
    <w:rsid w:val="00517B07"/>
    <w:rsid w:val="0052180E"/>
    <w:rsid w:val="00532699"/>
    <w:rsid w:val="00535AE5"/>
    <w:rsid w:val="0053661B"/>
    <w:rsid w:val="005375DF"/>
    <w:rsid w:val="00554518"/>
    <w:rsid w:val="00561773"/>
    <w:rsid w:val="00565AD2"/>
    <w:rsid w:val="005725CB"/>
    <w:rsid w:val="00580E90"/>
    <w:rsid w:val="0058792F"/>
    <w:rsid w:val="005928F6"/>
    <w:rsid w:val="005933A7"/>
    <w:rsid w:val="005A30A3"/>
    <w:rsid w:val="005A7233"/>
    <w:rsid w:val="005A7719"/>
    <w:rsid w:val="005B2A5D"/>
    <w:rsid w:val="005D1087"/>
    <w:rsid w:val="005E613C"/>
    <w:rsid w:val="005F0CE3"/>
    <w:rsid w:val="005F24CD"/>
    <w:rsid w:val="00601300"/>
    <w:rsid w:val="00602AE1"/>
    <w:rsid w:val="00606C8D"/>
    <w:rsid w:val="00613ECB"/>
    <w:rsid w:val="00614068"/>
    <w:rsid w:val="006143DF"/>
    <w:rsid w:val="006155CE"/>
    <w:rsid w:val="00625F94"/>
    <w:rsid w:val="006268B1"/>
    <w:rsid w:val="00630C59"/>
    <w:rsid w:val="00632217"/>
    <w:rsid w:val="00643ADC"/>
    <w:rsid w:val="00647D09"/>
    <w:rsid w:val="006501D6"/>
    <w:rsid w:val="00661FCE"/>
    <w:rsid w:val="006639E5"/>
    <w:rsid w:val="006745B2"/>
    <w:rsid w:val="00685B08"/>
    <w:rsid w:val="00685D30"/>
    <w:rsid w:val="00691F7B"/>
    <w:rsid w:val="006A047A"/>
    <w:rsid w:val="006A2625"/>
    <w:rsid w:val="006A5C6E"/>
    <w:rsid w:val="006A7FC7"/>
    <w:rsid w:val="006B4C11"/>
    <w:rsid w:val="006C105B"/>
    <w:rsid w:val="006C7EA7"/>
    <w:rsid w:val="006E18F9"/>
    <w:rsid w:val="006E3691"/>
    <w:rsid w:val="006E67F3"/>
    <w:rsid w:val="006F2712"/>
    <w:rsid w:val="006F3095"/>
    <w:rsid w:val="006F3FB7"/>
    <w:rsid w:val="006F7E77"/>
    <w:rsid w:val="00710F5F"/>
    <w:rsid w:val="00713963"/>
    <w:rsid w:val="00717253"/>
    <w:rsid w:val="007178DA"/>
    <w:rsid w:val="00722FC0"/>
    <w:rsid w:val="00726E57"/>
    <w:rsid w:val="00761186"/>
    <w:rsid w:val="00764F1A"/>
    <w:rsid w:val="00765F3E"/>
    <w:rsid w:val="00775F47"/>
    <w:rsid w:val="007772A3"/>
    <w:rsid w:val="007930D1"/>
    <w:rsid w:val="007A1320"/>
    <w:rsid w:val="007B1CD2"/>
    <w:rsid w:val="007C2057"/>
    <w:rsid w:val="007C40EE"/>
    <w:rsid w:val="007C662B"/>
    <w:rsid w:val="007D697F"/>
    <w:rsid w:val="007F1C79"/>
    <w:rsid w:val="007F7C1F"/>
    <w:rsid w:val="007F7FA9"/>
    <w:rsid w:val="008040A9"/>
    <w:rsid w:val="00811528"/>
    <w:rsid w:val="00812E6D"/>
    <w:rsid w:val="00812F0B"/>
    <w:rsid w:val="00820748"/>
    <w:rsid w:val="00820A0C"/>
    <w:rsid w:val="00835022"/>
    <w:rsid w:val="008459DA"/>
    <w:rsid w:val="00852FE7"/>
    <w:rsid w:val="00853993"/>
    <w:rsid w:val="00862197"/>
    <w:rsid w:val="00863B2A"/>
    <w:rsid w:val="00864234"/>
    <w:rsid w:val="00867561"/>
    <w:rsid w:val="00871631"/>
    <w:rsid w:val="00872F7B"/>
    <w:rsid w:val="00876162"/>
    <w:rsid w:val="00876DB5"/>
    <w:rsid w:val="00881471"/>
    <w:rsid w:val="0088315A"/>
    <w:rsid w:val="00885E2A"/>
    <w:rsid w:val="008940E2"/>
    <w:rsid w:val="008A33FE"/>
    <w:rsid w:val="008A5C2D"/>
    <w:rsid w:val="008A6611"/>
    <w:rsid w:val="008B01A4"/>
    <w:rsid w:val="008B2FDD"/>
    <w:rsid w:val="008B52E4"/>
    <w:rsid w:val="008C6CF4"/>
    <w:rsid w:val="008D1023"/>
    <w:rsid w:val="008D4C79"/>
    <w:rsid w:val="008E1CAC"/>
    <w:rsid w:val="008F04EC"/>
    <w:rsid w:val="008F1920"/>
    <w:rsid w:val="008F3E96"/>
    <w:rsid w:val="009232D2"/>
    <w:rsid w:val="00933BC4"/>
    <w:rsid w:val="0095310B"/>
    <w:rsid w:val="009753C3"/>
    <w:rsid w:val="00981A75"/>
    <w:rsid w:val="00985A3D"/>
    <w:rsid w:val="0099208E"/>
    <w:rsid w:val="00995A2E"/>
    <w:rsid w:val="009B1AC6"/>
    <w:rsid w:val="009B3A76"/>
    <w:rsid w:val="009B4F48"/>
    <w:rsid w:val="009B4F8B"/>
    <w:rsid w:val="009B6211"/>
    <w:rsid w:val="009E6D85"/>
    <w:rsid w:val="009F7318"/>
    <w:rsid w:val="009F7F12"/>
    <w:rsid w:val="00A142D7"/>
    <w:rsid w:val="00A14558"/>
    <w:rsid w:val="00A21CA9"/>
    <w:rsid w:val="00A3637F"/>
    <w:rsid w:val="00A5463F"/>
    <w:rsid w:val="00A70692"/>
    <w:rsid w:val="00A72115"/>
    <w:rsid w:val="00A7778D"/>
    <w:rsid w:val="00A85686"/>
    <w:rsid w:val="00A9281F"/>
    <w:rsid w:val="00A95E8B"/>
    <w:rsid w:val="00AA082C"/>
    <w:rsid w:val="00AA32B4"/>
    <w:rsid w:val="00AB25E4"/>
    <w:rsid w:val="00AC1032"/>
    <w:rsid w:val="00AE14E1"/>
    <w:rsid w:val="00AE4258"/>
    <w:rsid w:val="00AF2401"/>
    <w:rsid w:val="00B126F3"/>
    <w:rsid w:val="00B25A97"/>
    <w:rsid w:val="00B449FB"/>
    <w:rsid w:val="00B74485"/>
    <w:rsid w:val="00B8030E"/>
    <w:rsid w:val="00B827C0"/>
    <w:rsid w:val="00B8644C"/>
    <w:rsid w:val="00B95FB9"/>
    <w:rsid w:val="00BA02BE"/>
    <w:rsid w:val="00BA5052"/>
    <w:rsid w:val="00BA5C6D"/>
    <w:rsid w:val="00BB23D2"/>
    <w:rsid w:val="00BB3BD5"/>
    <w:rsid w:val="00BB41EA"/>
    <w:rsid w:val="00BD1F5A"/>
    <w:rsid w:val="00BE6D9F"/>
    <w:rsid w:val="00BF0AA1"/>
    <w:rsid w:val="00BF6785"/>
    <w:rsid w:val="00C04DDA"/>
    <w:rsid w:val="00C11198"/>
    <w:rsid w:val="00C130AB"/>
    <w:rsid w:val="00C15C41"/>
    <w:rsid w:val="00C17DA4"/>
    <w:rsid w:val="00C20BC5"/>
    <w:rsid w:val="00C24534"/>
    <w:rsid w:val="00C25362"/>
    <w:rsid w:val="00C33380"/>
    <w:rsid w:val="00C37D3D"/>
    <w:rsid w:val="00C4636A"/>
    <w:rsid w:val="00C54042"/>
    <w:rsid w:val="00C5444E"/>
    <w:rsid w:val="00C6438D"/>
    <w:rsid w:val="00C70EED"/>
    <w:rsid w:val="00C74B10"/>
    <w:rsid w:val="00C80B87"/>
    <w:rsid w:val="00C80ED9"/>
    <w:rsid w:val="00C80F82"/>
    <w:rsid w:val="00C816B0"/>
    <w:rsid w:val="00C90C3F"/>
    <w:rsid w:val="00C930D7"/>
    <w:rsid w:val="00C94E58"/>
    <w:rsid w:val="00C972ED"/>
    <w:rsid w:val="00CA0C05"/>
    <w:rsid w:val="00CA46FC"/>
    <w:rsid w:val="00CA55FE"/>
    <w:rsid w:val="00CA5971"/>
    <w:rsid w:val="00CB4EE3"/>
    <w:rsid w:val="00CC1D3D"/>
    <w:rsid w:val="00CC29E7"/>
    <w:rsid w:val="00CC5165"/>
    <w:rsid w:val="00CD32D2"/>
    <w:rsid w:val="00CE37D4"/>
    <w:rsid w:val="00D176F0"/>
    <w:rsid w:val="00D225E0"/>
    <w:rsid w:val="00D36305"/>
    <w:rsid w:val="00D4133B"/>
    <w:rsid w:val="00D421C9"/>
    <w:rsid w:val="00D44370"/>
    <w:rsid w:val="00D44C8B"/>
    <w:rsid w:val="00D475FB"/>
    <w:rsid w:val="00D5434B"/>
    <w:rsid w:val="00D60D4C"/>
    <w:rsid w:val="00D66CE4"/>
    <w:rsid w:val="00D8409B"/>
    <w:rsid w:val="00DB15C1"/>
    <w:rsid w:val="00DB520D"/>
    <w:rsid w:val="00DB68CE"/>
    <w:rsid w:val="00DC16A3"/>
    <w:rsid w:val="00DC2B8B"/>
    <w:rsid w:val="00DD115A"/>
    <w:rsid w:val="00DD5218"/>
    <w:rsid w:val="00E0303E"/>
    <w:rsid w:val="00E246F7"/>
    <w:rsid w:val="00E25C6D"/>
    <w:rsid w:val="00E27047"/>
    <w:rsid w:val="00E317B5"/>
    <w:rsid w:val="00E3398B"/>
    <w:rsid w:val="00E45B86"/>
    <w:rsid w:val="00E655FD"/>
    <w:rsid w:val="00E7053A"/>
    <w:rsid w:val="00E71664"/>
    <w:rsid w:val="00E71A50"/>
    <w:rsid w:val="00E742AC"/>
    <w:rsid w:val="00E760F4"/>
    <w:rsid w:val="00E92055"/>
    <w:rsid w:val="00E95700"/>
    <w:rsid w:val="00EA2ECF"/>
    <w:rsid w:val="00EA687A"/>
    <w:rsid w:val="00EB3AC0"/>
    <w:rsid w:val="00EB4A2D"/>
    <w:rsid w:val="00EB5842"/>
    <w:rsid w:val="00EB6CC9"/>
    <w:rsid w:val="00EC5C5D"/>
    <w:rsid w:val="00EC79BD"/>
    <w:rsid w:val="00ED0354"/>
    <w:rsid w:val="00ED6DE3"/>
    <w:rsid w:val="00EF178A"/>
    <w:rsid w:val="00F02EAC"/>
    <w:rsid w:val="00F13C1B"/>
    <w:rsid w:val="00F3248C"/>
    <w:rsid w:val="00F61939"/>
    <w:rsid w:val="00F661D5"/>
    <w:rsid w:val="00F730E2"/>
    <w:rsid w:val="00F74E75"/>
    <w:rsid w:val="00FA3211"/>
    <w:rsid w:val="00FA45E1"/>
    <w:rsid w:val="00FA47FE"/>
    <w:rsid w:val="00FA6AD4"/>
    <w:rsid w:val="00FA6DF3"/>
    <w:rsid w:val="00FA72D8"/>
    <w:rsid w:val="00FB22F4"/>
    <w:rsid w:val="00FC6CA3"/>
    <w:rsid w:val="00FC777C"/>
    <w:rsid w:val="00FD0592"/>
    <w:rsid w:val="00FD7C81"/>
    <w:rsid w:val="00FF6CE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DD46AF3"/>
  <w15:chartTrackingRefBased/>
  <w15:docId w15:val="{B1B3977D-A0C3-45EE-AAB1-CCB9DD93DB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Calibri"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iPriority="0" w:unhideWhenUsed="1"/>
    <w:lsdException w:name="List Number 5" w:semiHidden="1" w:uiPriority="0"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5CD2"/>
    <w:pPr>
      <w:spacing w:after="120" w:line="240" w:lineRule="auto"/>
      <w:jc w:val="both"/>
    </w:pPr>
    <w:rPr>
      <w:rFonts w:ascii="Calibri" w:eastAsia="Times New Roman" w:hAnsi="Calibri" w:cs="Times New Roman"/>
      <w:color w:val="363D55"/>
      <w:sz w:val="20"/>
    </w:rPr>
  </w:style>
  <w:style w:type="paragraph" w:styleId="Titre1">
    <w:name w:val="heading 1"/>
    <w:aliases w:val="I.,M-Titre 1,ARTICLE,CHAPITRE"/>
    <w:basedOn w:val="Normal"/>
    <w:next w:val="Normal"/>
    <w:link w:val="Titre1Car"/>
    <w:autoRedefine/>
    <w:qFormat/>
    <w:rsid w:val="00272039"/>
    <w:pPr>
      <w:keepNext/>
      <w:keepLines/>
      <w:numPr>
        <w:numId w:val="3"/>
      </w:numPr>
      <w:spacing w:before="240"/>
      <w:outlineLvl w:val="0"/>
    </w:pPr>
    <w:rPr>
      <w:rFonts w:cs="Arial"/>
      <w:b/>
      <w:sz w:val="28"/>
      <w:szCs w:val="16"/>
      <w:u w:val="single"/>
    </w:rPr>
  </w:style>
  <w:style w:type="paragraph" w:styleId="Titre2">
    <w:name w:val="heading 2"/>
    <w:aliases w:val="I.1.,MODRAP,M-Titre 2"/>
    <w:basedOn w:val="Normal"/>
    <w:next w:val="Normal"/>
    <w:link w:val="Titre2Car"/>
    <w:autoRedefine/>
    <w:unhideWhenUsed/>
    <w:qFormat/>
    <w:rsid w:val="00C74B10"/>
    <w:pPr>
      <w:keepNext/>
      <w:keepLines/>
      <w:numPr>
        <w:ilvl w:val="1"/>
        <w:numId w:val="2"/>
      </w:numPr>
      <w:spacing w:before="40"/>
      <w:ind w:left="0" w:firstLine="0"/>
      <w:outlineLvl w:val="1"/>
    </w:pPr>
    <w:rPr>
      <w:rFonts w:eastAsia="Arial"/>
      <w:b/>
      <w:color w:val="537011"/>
      <w:sz w:val="28"/>
      <w:szCs w:val="26"/>
      <w:u w:val="single"/>
    </w:rPr>
  </w:style>
  <w:style w:type="paragraph" w:styleId="Titre3">
    <w:name w:val="heading 3"/>
    <w:aliases w:val="I.1.1.,M-Titre 3"/>
    <w:basedOn w:val="Normal"/>
    <w:next w:val="Normal"/>
    <w:link w:val="Titre3Car"/>
    <w:autoRedefine/>
    <w:unhideWhenUsed/>
    <w:qFormat/>
    <w:rsid w:val="00315CB4"/>
    <w:pPr>
      <w:keepNext/>
      <w:keepLines/>
      <w:numPr>
        <w:ilvl w:val="2"/>
        <w:numId w:val="3"/>
      </w:numPr>
      <w:spacing w:before="40"/>
      <w:ind w:left="1191" w:hanging="624"/>
      <w:outlineLvl w:val="2"/>
    </w:pPr>
    <w:rPr>
      <w:b/>
      <w:bCs/>
      <w:color w:val="575756"/>
      <w:sz w:val="24"/>
      <w:szCs w:val="24"/>
      <w:u w:val="single"/>
    </w:rPr>
  </w:style>
  <w:style w:type="paragraph" w:styleId="Titre4">
    <w:name w:val="heading 4"/>
    <w:aliases w:val="M-Titre 4,I.1.1.1."/>
    <w:basedOn w:val="Corpsdetexte"/>
    <w:next w:val="Normal"/>
    <w:link w:val="Titre4Car"/>
    <w:autoRedefine/>
    <w:uiPriority w:val="9"/>
    <w:unhideWhenUsed/>
    <w:qFormat/>
    <w:rsid w:val="008B01A4"/>
    <w:pPr>
      <w:numPr>
        <w:numId w:val="14"/>
      </w:numPr>
      <w:outlineLvl w:val="3"/>
    </w:pPr>
    <w:rPr>
      <w:b/>
      <w:bCs/>
      <w:u w:val="single"/>
    </w:rPr>
  </w:style>
  <w:style w:type="paragraph" w:styleId="Titre5">
    <w:name w:val="heading 5"/>
    <w:aliases w:val="M-Titre 5,I.1.1.1.1.,I.1.1.1.1. Car"/>
    <w:basedOn w:val="Normal"/>
    <w:next w:val="Normal"/>
    <w:link w:val="Titre5Car"/>
    <w:uiPriority w:val="9"/>
    <w:unhideWhenUsed/>
    <w:qFormat/>
    <w:rsid w:val="00305CD2"/>
    <w:pPr>
      <w:spacing w:before="120" w:after="200"/>
      <w:jc w:val="left"/>
      <w:outlineLvl w:val="4"/>
    </w:pPr>
    <w:rPr>
      <w:b/>
      <w:caps/>
      <w:color w:val="404040"/>
      <w:spacing w:val="10"/>
      <w:szCs w:val="20"/>
    </w:rPr>
  </w:style>
  <w:style w:type="paragraph" w:styleId="Titre6">
    <w:name w:val="heading 6"/>
    <w:basedOn w:val="Normal"/>
    <w:next w:val="Normal"/>
    <w:link w:val="Titre6Car"/>
    <w:uiPriority w:val="9"/>
    <w:unhideWhenUsed/>
    <w:qFormat/>
    <w:rsid w:val="00305CD2"/>
    <w:pPr>
      <w:jc w:val="left"/>
      <w:outlineLvl w:val="5"/>
    </w:pPr>
    <w:rPr>
      <w:rFonts w:cs="Arial"/>
      <w:caps/>
      <w:color w:val="404040"/>
      <w:spacing w:val="10"/>
      <w:szCs w:val="20"/>
    </w:rPr>
  </w:style>
  <w:style w:type="paragraph" w:styleId="Titre7">
    <w:name w:val="heading 7"/>
    <w:basedOn w:val="Normal"/>
    <w:next w:val="Normal"/>
    <w:link w:val="Titre7Car"/>
    <w:uiPriority w:val="9"/>
    <w:unhideWhenUsed/>
    <w:qFormat/>
    <w:rsid w:val="00305CD2"/>
    <w:pPr>
      <w:jc w:val="center"/>
      <w:outlineLvl w:val="6"/>
    </w:pPr>
    <w:rPr>
      <w:rFonts w:ascii="Verdana" w:hAnsi="Verdana"/>
      <w:i/>
      <w:iCs/>
      <w:caps/>
      <w:color w:val="404040"/>
      <w:spacing w:val="10"/>
      <w:szCs w:val="20"/>
    </w:rPr>
  </w:style>
  <w:style w:type="paragraph" w:styleId="Titre8">
    <w:name w:val="heading 8"/>
    <w:basedOn w:val="Normal"/>
    <w:next w:val="Normal"/>
    <w:link w:val="Titre8Car"/>
    <w:uiPriority w:val="9"/>
    <w:unhideWhenUsed/>
    <w:qFormat/>
    <w:rsid w:val="00305CD2"/>
    <w:pPr>
      <w:jc w:val="center"/>
      <w:outlineLvl w:val="7"/>
    </w:pPr>
    <w:rPr>
      <w:rFonts w:ascii="Cambria" w:hAnsi="Cambria"/>
      <w:caps/>
      <w:spacing w:val="10"/>
      <w:szCs w:val="20"/>
    </w:rPr>
  </w:style>
  <w:style w:type="paragraph" w:styleId="Titre9">
    <w:name w:val="heading 9"/>
    <w:basedOn w:val="Normal"/>
    <w:next w:val="Normal"/>
    <w:link w:val="Titre9Car"/>
    <w:uiPriority w:val="9"/>
    <w:unhideWhenUsed/>
    <w:qFormat/>
    <w:rsid w:val="00305CD2"/>
    <w:pPr>
      <w:jc w:val="center"/>
      <w:outlineLvl w:val="8"/>
    </w:pPr>
    <w:rPr>
      <w:rFonts w:ascii="Cambria" w:hAnsi="Cambria" w:cs="Arial"/>
      <w:i/>
      <w:iCs/>
      <w:caps/>
      <w:spacing w:val="1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uces">
    <w:name w:val="puces"/>
    <w:basedOn w:val="Corpsdetexte"/>
    <w:link w:val="pucesCar"/>
    <w:qFormat/>
    <w:rsid w:val="00BB3BD5"/>
    <w:pPr>
      <w:numPr>
        <w:numId w:val="10"/>
      </w:numPr>
      <w:spacing w:after="0"/>
      <w:ind w:left="2840" w:hanging="357"/>
    </w:pPr>
  </w:style>
  <w:style w:type="character" w:customStyle="1" w:styleId="pucesCar">
    <w:name w:val="puces Car"/>
    <w:basedOn w:val="Policepardfaut"/>
    <w:link w:val="puces"/>
    <w:rsid w:val="00BB3BD5"/>
    <w:rPr>
      <w:rFonts w:ascii="Calibri" w:eastAsia="Times New Roman" w:hAnsi="Calibri" w:cs="Times New Roman"/>
      <w:color w:val="363D55"/>
      <w:sz w:val="20"/>
      <w:szCs w:val="20"/>
    </w:rPr>
  </w:style>
  <w:style w:type="paragraph" w:styleId="Corpsdetexte">
    <w:name w:val="Body Text"/>
    <w:aliases w:val="Corps de texte LMS"/>
    <w:basedOn w:val="Normal"/>
    <w:link w:val="CorpsdetexteCar"/>
    <w:uiPriority w:val="1"/>
    <w:qFormat/>
    <w:rsid w:val="00CA55FE"/>
    <w:pPr>
      <w:ind w:left="2126"/>
    </w:pPr>
    <w:rPr>
      <w:szCs w:val="20"/>
    </w:rPr>
  </w:style>
  <w:style w:type="character" w:customStyle="1" w:styleId="CorpsdetexteCar">
    <w:name w:val="Corps de texte Car"/>
    <w:aliases w:val="Corps de texte LMS Car"/>
    <w:basedOn w:val="Policepardfaut"/>
    <w:link w:val="Corpsdetexte"/>
    <w:uiPriority w:val="1"/>
    <w:qFormat/>
    <w:rsid w:val="00CA55FE"/>
    <w:rPr>
      <w:rFonts w:ascii="Calibri" w:eastAsia="Calibri" w:hAnsi="Calibri"/>
      <w:color w:val="363D55"/>
      <w:sz w:val="24"/>
      <w:szCs w:val="20"/>
    </w:rPr>
  </w:style>
  <w:style w:type="character" w:customStyle="1" w:styleId="Titre1Car">
    <w:name w:val="Titre 1 Car"/>
    <w:aliases w:val="I. Car,M-Titre 1 Car,ARTICLE Car,CHAPITRE Car"/>
    <w:basedOn w:val="Policepardfaut"/>
    <w:link w:val="Titre1"/>
    <w:qFormat/>
    <w:rsid w:val="00272039"/>
    <w:rPr>
      <w:rFonts w:ascii="Calibri" w:eastAsia="Times New Roman" w:hAnsi="Calibri" w:cs="Arial"/>
      <w:b/>
      <w:color w:val="363D55"/>
      <w:sz w:val="28"/>
      <w:szCs w:val="16"/>
      <w:u w:val="single"/>
    </w:rPr>
  </w:style>
  <w:style w:type="character" w:customStyle="1" w:styleId="Titre2Car">
    <w:name w:val="Titre 2 Car"/>
    <w:aliases w:val="I.1. Car,MODRAP Car,M-Titre 2 Car"/>
    <w:basedOn w:val="Policepardfaut"/>
    <w:link w:val="Titre2"/>
    <w:qFormat/>
    <w:rsid w:val="00C74B10"/>
    <w:rPr>
      <w:rFonts w:ascii="Calibri" w:eastAsia="Arial" w:hAnsi="Calibri" w:cs="Times New Roman"/>
      <w:b/>
      <w:color w:val="537011"/>
      <w:sz w:val="28"/>
      <w:szCs w:val="26"/>
      <w:u w:val="single"/>
    </w:rPr>
  </w:style>
  <w:style w:type="character" w:customStyle="1" w:styleId="Titre3Car">
    <w:name w:val="Titre 3 Car"/>
    <w:aliases w:val="I.1.1. Car,M-Titre 3 Car"/>
    <w:basedOn w:val="Policepardfaut"/>
    <w:link w:val="Titre3"/>
    <w:qFormat/>
    <w:rsid w:val="00315CB4"/>
    <w:rPr>
      <w:rFonts w:ascii="Calibri" w:eastAsia="Times New Roman" w:hAnsi="Calibri" w:cs="Times New Roman"/>
      <w:b/>
      <w:bCs/>
      <w:color w:val="575756"/>
      <w:sz w:val="24"/>
      <w:szCs w:val="24"/>
      <w:u w:val="single"/>
    </w:rPr>
  </w:style>
  <w:style w:type="character" w:customStyle="1" w:styleId="Titre4Car">
    <w:name w:val="Titre 4 Car"/>
    <w:aliases w:val="M-Titre 4 Car,I.1.1.1. Car"/>
    <w:basedOn w:val="Policepardfaut"/>
    <w:link w:val="Titre4"/>
    <w:uiPriority w:val="9"/>
    <w:qFormat/>
    <w:rsid w:val="008B01A4"/>
    <w:rPr>
      <w:rFonts w:ascii="Calibri" w:eastAsia="Times New Roman" w:hAnsi="Calibri" w:cs="Times New Roman"/>
      <w:b/>
      <w:bCs/>
      <w:color w:val="363D55"/>
      <w:sz w:val="20"/>
      <w:szCs w:val="20"/>
      <w:u w:val="single"/>
    </w:rPr>
  </w:style>
  <w:style w:type="paragraph" w:styleId="Titre">
    <w:name w:val="Title"/>
    <w:link w:val="TitreCar"/>
    <w:autoRedefine/>
    <w:uiPriority w:val="10"/>
    <w:qFormat/>
    <w:rsid w:val="00FC6CA3"/>
    <w:pPr>
      <w:spacing w:after="0" w:line="271" w:lineRule="auto"/>
    </w:pPr>
    <w:rPr>
      <w:rFonts w:ascii="Calibri" w:eastAsia="Times New Roman" w:hAnsi="Calibri" w:cs="Times New Roman"/>
      <w:b/>
      <w:color w:val="363D55"/>
      <w:kern w:val="28"/>
      <w:sz w:val="32"/>
      <w:szCs w:val="36"/>
      <w:u w:val="single"/>
    </w:rPr>
  </w:style>
  <w:style w:type="character" w:customStyle="1" w:styleId="TitreCar">
    <w:name w:val="Titre Car"/>
    <w:basedOn w:val="Policepardfaut"/>
    <w:link w:val="Titre"/>
    <w:uiPriority w:val="10"/>
    <w:rsid w:val="00FC6CA3"/>
    <w:rPr>
      <w:rFonts w:ascii="Calibri" w:eastAsia="Times New Roman" w:hAnsi="Calibri" w:cs="Times New Roman"/>
      <w:b/>
      <w:color w:val="363D55"/>
      <w:kern w:val="28"/>
      <w:sz w:val="32"/>
      <w:szCs w:val="36"/>
      <w:u w:val="single"/>
    </w:rPr>
  </w:style>
  <w:style w:type="paragraph" w:styleId="Sous-titre">
    <w:name w:val="Subtitle"/>
    <w:basedOn w:val="Normal"/>
    <w:next w:val="Normal"/>
    <w:link w:val="Sous-titreCar"/>
    <w:autoRedefine/>
    <w:uiPriority w:val="11"/>
    <w:qFormat/>
    <w:rsid w:val="00FC6CA3"/>
    <w:pPr>
      <w:numPr>
        <w:ilvl w:val="1"/>
      </w:numPr>
      <w:spacing w:after="160"/>
    </w:pPr>
    <w:rPr>
      <w:rFonts w:asciiTheme="minorHAnsi" w:eastAsiaTheme="minorEastAsia" w:hAnsiTheme="minorHAnsi"/>
      <w:color w:val="5A5A5A" w:themeColor="text1" w:themeTint="A5"/>
      <w:spacing w:val="15"/>
      <w:sz w:val="22"/>
    </w:rPr>
  </w:style>
  <w:style w:type="character" w:customStyle="1" w:styleId="Sous-titreCar">
    <w:name w:val="Sous-titre Car"/>
    <w:basedOn w:val="Policepardfaut"/>
    <w:link w:val="Sous-titre"/>
    <w:uiPriority w:val="11"/>
    <w:rsid w:val="00FC6CA3"/>
    <w:rPr>
      <w:rFonts w:eastAsiaTheme="minorEastAsia"/>
      <w:color w:val="5A5A5A" w:themeColor="text1" w:themeTint="A5"/>
      <w:spacing w:val="15"/>
    </w:rPr>
  </w:style>
  <w:style w:type="numbering" w:customStyle="1" w:styleId="lmsliste">
    <w:name w:val="lms_liste"/>
    <w:uiPriority w:val="99"/>
    <w:rsid w:val="005B2A5D"/>
    <w:pPr>
      <w:numPr>
        <w:numId w:val="1"/>
      </w:numPr>
    </w:pPr>
  </w:style>
  <w:style w:type="character" w:customStyle="1" w:styleId="Titre5Car">
    <w:name w:val="Titre 5 Car"/>
    <w:aliases w:val="M-Titre 5 Car,I.1.1.1.1. Car1,I.1.1.1.1. Car Car"/>
    <w:basedOn w:val="Policepardfaut"/>
    <w:link w:val="Titre5"/>
    <w:uiPriority w:val="9"/>
    <w:rsid w:val="00305CD2"/>
    <w:rPr>
      <w:rFonts w:ascii="Calibri" w:eastAsia="Times New Roman" w:hAnsi="Calibri" w:cs="Times New Roman"/>
      <w:b/>
      <w:caps/>
      <w:color w:val="404040"/>
      <w:spacing w:val="10"/>
      <w:sz w:val="20"/>
      <w:szCs w:val="20"/>
    </w:rPr>
  </w:style>
  <w:style w:type="character" w:customStyle="1" w:styleId="Titre6Car">
    <w:name w:val="Titre 6 Car"/>
    <w:basedOn w:val="Policepardfaut"/>
    <w:link w:val="Titre6"/>
    <w:uiPriority w:val="9"/>
    <w:rsid w:val="00305CD2"/>
    <w:rPr>
      <w:rFonts w:ascii="Calibri" w:eastAsia="Times New Roman" w:hAnsi="Calibri" w:cs="Arial"/>
      <w:caps/>
      <w:color w:val="404040"/>
      <w:spacing w:val="10"/>
      <w:sz w:val="20"/>
      <w:szCs w:val="20"/>
    </w:rPr>
  </w:style>
  <w:style w:type="character" w:customStyle="1" w:styleId="Titre7Car">
    <w:name w:val="Titre 7 Car"/>
    <w:basedOn w:val="Policepardfaut"/>
    <w:link w:val="Titre7"/>
    <w:uiPriority w:val="9"/>
    <w:rsid w:val="00305CD2"/>
    <w:rPr>
      <w:rFonts w:ascii="Verdana" w:eastAsia="Times New Roman" w:hAnsi="Verdana" w:cs="Times New Roman"/>
      <w:i/>
      <w:iCs/>
      <w:caps/>
      <w:color w:val="404040"/>
      <w:spacing w:val="10"/>
      <w:sz w:val="20"/>
      <w:szCs w:val="20"/>
    </w:rPr>
  </w:style>
  <w:style w:type="character" w:customStyle="1" w:styleId="Titre8Car">
    <w:name w:val="Titre 8 Car"/>
    <w:basedOn w:val="Policepardfaut"/>
    <w:link w:val="Titre8"/>
    <w:uiPriority w:val="9"/>
    <w:rsid w:val="00305CD2"/>
    <w:rPr>
      <w:rFonts w:ascii="Cambria" w:eastAsia="Times New Roman" w:hAnsi="Cambria" w:cs="Times New Roman"/>
      <w:caps/>
      <w:spacing w:val="10"/>
      <w:sz w:val="20"/>
      <w:szCs w:val="20"/>
    </w:rPr>
  </w:style>
  <w:style w:type="character" w:customStyle="1" w:styleId="Titre9Car">
    <w:name w:val="Titre 9 Car"/>
    <w:basedOn w:val="Policepardfaut"/>
    <w:link w:val="Titre9"/>
    <w:uiPriority w:val="9"/>
    <w:rsid w:val="00305CD2"/>
    <w:rPr>
      <w:rFonts w:ascii="Cambria" w:eastAsia="Times New Roman" w:hAnsi="Cambria" w:cs="Arial"/>
      <w:i/>
      <w:iCs/>
      <w:caps/>
      <w:spacing w:val="10"/>
      <w:sz w:val="20"/>
      <w:szCs w:val="20"/>
    </w:rPr>
  </w:style>
  <w:style w:type="paragraph" w:styleId="Retraitcorpsdetexte">
    <w:name w:val="Body Text Indent"/>
    <w:basedOn w:val="Normal"/>
    <w:link w:val="RetraitcorpsdetexteCar"/>
    <w:rsid w:val="00305CD2"/>
    <w:pPr>
      <w:ind w:left="993"/>
    </w:pPr>
  </w:style>
  <w:style w:type="character" w:customStyle="1" w:styleId="RetraitcorpsdetexteCar">
    <w:name w:val="Retrait corps de texte Car"/>
    <w:basedOn w:val="Policepardfaut"/>
    <w:link w:val="Retraitcorpsdetexte"/>
    <w:rsid w:val="00305CD2"/>
    <w:rPr>
      <w:rFonts w:ascii="Calibri" w:eastAsia="Times New Roman" w:hAnsi="Calibri" w:cs="Times New Roman"/>
      <w:sz w:val="20"/>
    </w:rPr>
  </w:style>
  <w:style w:type="paragraph" w:styleId="En-tte">
    <w:name w:val="header"/>
    <w:basedOn w:val="Normal"/>
    <w:link w:val="En-tteCar"/>
    <w:rsid w:val="00305CD2"/>
    <w:pPr>
      <w:tabs>
        <w:tab w:val="center" w:pos="4536"/>
        <w:tab w:val="right" w:pos="9072"/>
      </w:tabs>
    </w:pPr>
  </w:style>
  <w:style w:type="character" w:customStyle="1" w:styleId="En-tteCar">
    <w:name w:val="En-tête Car"/>
    <w:basedOn w:val="Policepardfaut"/>
    <w:link w:val="En-tte"/>
    <w:rsid w:val="00305CD2"/>
    <w:rPr>
      <w:rFonts w:ascii="Calibri" w:eastAsia="Times New Roman" w:hAnsi="Calibri" w:cs="Times New Roman"/>
      <w:sz w:val="20"/>
    </w:rPr>
  </w:style>
  <w:style w:type="paragraph" w:styleId="Pieddepage">
    <w:name w:val="footer"/>
    <w:basedOn w:val="Normal"/>
    <w:link w:val="PieddepageCar"/>
    <w:uiPriority w:val="99"/>
    <w:rsid w:val="00305CD2"/>
    <w:pPr>
      <w:tabs>
        <w:tab w:val="center" w:pos="4536"/>
        <w:tab w:val="right" w:pos="9072"/>
      </w:tabs>
    </w:pPr>
  </w:style>
  <w:style w:type="character" w:customStyle="1" w:styleId="PieddepageCar">
    <w:name w:val="Pied de page Car"/>
    <w:basedOn w:val="Policepardfaut"/>
    <w:link w:val="Pieddepage"/>
    <w:uiPriority w:val="99"/>
    <w:rsid w:val="00305CD2"/>
    <w:rPr>
      <w:rFonts w:ascii="Calibri" w:eastAsia="Times New Roman" w:hAnsi="Calibri" w:cs="Times New Roman"/>
      <w:sz w:val="20"/>
    </w:rPr>
  </w:style>
  <w:style w:type="character" w:styleId="Numrodepage">
    <w:name w:val="page number"/>
    <w:basedOn w:val="Policepardfaut"/>
    <w:rsid w:val="00305CD2"/>
  </w:style>
  <w:style w:type="paragraph" w:styleId="Corpsdetexte2">
    <w:name w:val="Body Text 2"/>
    <w:basedOn w:val="Normal"/>
    <w:link w:val="Corpsdetexte2Car"/>
    <w:rsid w:val="00305CD2"/>
    <w:pPr>
      <w:spacing w:line="192" w:lineRule="auto"/>
    </w:pPr>
    <w:rPr>
      <w:sz w:val="22"/>
    </w:rPr>
  </w:style>
  <w:style w:type="character" w:customStyle="1" w:styleId="Corpsdetexte2Car">
    <w:name w:val="Corps de texte 2 Car"/>
    <w:basedOn w:val="Policepardfaut"/>
    <w:link w:val="Corpsdetexte2"/>
    <w:rsid w:val="00305CD2"/>
    <w:rPr>
      <w:rFonts w:ascii="Calibri" w:eastAsia="Times New Roman" w:hAnsi="Calibri" w:cs="Times New Roman"/>
    </w:rPr>
  </w:style>
  <w:style w:type="paragraph" w:styleId="Corpsdetexte3">
    <w:name w:val="Body Text 3"/>
    <w:basedOn w:val="Normal"/>
    <w:link w:val="Corpsdetexte3Car"/>
    <w:rsid w:val="00305CD2"/>
    <w:pPr>
      <w:spacing w:line="192" w:lineRule="auto"/>
    </w:pPr>
    <w:rPr>
      <w:b/>
    </w:rPr>
  </w:style>
  <w:style w:type="character" w:customStyle="1" w:styleId="Corpsdetexte3Car">
    <w:name w:val="Corps de texte 3 Car"/>
    <w:basedOn w:val="Policepardfaut"/>
    <w:link w:val="Corpsdetexte3"/>
    <w:rsid w:val="00305CD2"/>
    <w:rPr>
      <w:rFonts w:ascii="Calibri" w:eastAsia="Times New Roman" w:hAnsi="Calibri" w:cs="Times New Roman"/>
      <w:b/>
      <w:sz w:val="20"/>
    </w:rPr>
  </w:style>
  <w:style w:type="paragraph" w:styleId="Textebrut">
    <w:name w:val="Plain Text"/>
    <w:basedOn w:val="Normal"/>
    <w:link w:val="TextebrutCar"/>
    <w:rsid w:val="00305CD2"/>
    <w:rPr>
      <w:rFonts w:ascii="Courier New" w:hAnsi="Courier New"/>
    </w:rPr>
  </w:style>
  <w:style w:type="character" w:customStyle="1" w:styleId="TextebrutCar">
    <w:name w:val="Texte brut Car"/>
    <w:basedOn w:val="Policepardfaut"/>
    <w:link w:val="Textebrut"/>
    <w:rsid w:val="00305CD2"/>
    <w:rPr>
      <w:rFonts w:ascii="Courier New" w:eastAsia="Times New Roman" w:hAnsi="Courier New" w:cs="Times New Roman"/>
      <w:sz w:val="20"/>
    </w:rPr>
  </w:style>
  <w:style w:type="paragraph" w:styleId="TM1">
    <w:name w:val="toc 1"/>
    <w:basedOn w:val="Normal"/>
    <w:next w:val="Normal"/>
    <w:autoRedefine/>
    <w:uiPriority w:val="39"/>
    <w:rsid w:val="00305CD2"/>
    <w:pPr>
      <w:spacing w:before="120"/>
    </w:pPr>
    <w:rPr>
      <w:rFonts w:ascii="Times New Roman" w:hAnsi="Times New Roman"/>
      <w:b/>
      <w:caps/>
    </w:rPr>
  </w:style>
  <w:style w:type="paragraph" w:styleId="TM2">
    <w:name w:val="toc 2"/>
    <w:basedOn w:val="Normal"/>
    <w:next w:val="Normal"/>
    <w:autoRedefine/>
    <w:uiPriority w:val="39"/>
    <w:rsid w:val="00305CD2"/>
    <w:pPr>
      <w:ind w:left="240"/>
    </w:pPr>
    <w:rPr>
      <w:rFonts w:ascii="Times New Roman" w:hAnsi="Times New Roman"/>
      <w:smallCaps/>
    </w:rPr>
  </w:style>
  <w:style w:type="paragraph" w:styleId="TM3">
    <w:name w:val="toc 3"/>
    <w:basedOn w:val="Normal"/>
    <w:next w:val="Normal"/>
    <w:autoRedefine/>
    <w:uiPriority w:val="39"/>
    <w:rsid w:val="00305CD2"/>
    <w:pPr>
      <w:ind w:left="480"/>
    </w:pPr>
    <w:rPr>
      <w:rFonts w:ascii="Times New Roman" w:hAnsi="Times New Roman"/>
      <w:i/>
    </w:rPr>
  </w:style>
  <w:style w:type="paragraph" w:styleId="TM4">
    <w:name w:val="toc 4"/>
    <w:basedOn w:val="Normal"/>
    <w:next w:val="Normal"/>
    <w:autoRedefine/>
    <w:semiHidden/>
    <w:rsid w:val="00305CD2"/>
    <w:pPr>
      <w:ind w:left="720"/>
    </w:pPr>
    <w:rPr>
      <w:rFonts w:ascii="Times New Roman" w:hAnsi="Times New Roman"/>
      <w:sz w:val="18"/>
    </w:rPr>
  </w:style>
  <w:style w:type="paragraph" w:styleId="TM5">
    <w:name w:val="toc 5"/>
    <w:basedOn w:val="Normal"/>
    <w:next w:val="Normal"/>
    <w:autoRedefine/>
    <w:semiHidden/>
    <w:rsid w:val="00305CD2"/>
    <w:pPr>
      <w:ind w:left="960"/>
    </w:pPr>
    <w:rPr>
      <w:rFonts w:ascii="Times New Roman" w:hAnsi="Times New Roman"/>
      <w:sz w:val="18"/>
    </w:rPr>
  </w:style>
  <w:style w:type="paragraph" w:styleId="TM6">
    <w:name w:val="toc 6"/>
    <w:basedOn w:val="Normal"/>
    <w:next w:val="Normal"/>
    <w:autoRedefine/>
    <w:semiHidden/>
    <w:rsid w:val="00305CD2"/>
    <w:pPr>
      <w:ind w:left="1200"/>
    </w:pPr>
    <w:rPr>
      <w:rFonts w:ascii="Times New Roman" w:hAnsi="Times New Roman"/>
      <w:sz w:val="18"/>
    </w:rPr>
  </w:style>
  <w:style w:type="paragraph" w:styleId="TM7">
    <w:name w:val="toc 7"/>
    <w:basedOn w:val="Normal"/>
    <w:next w:val="Normal"/>
    <w:autoRedefine/>
    <w:semiHidden/>
    <w:rsid w:val="00305CD2"/>
    <w:pPr>
      <w:ind w:left="1440"/>
    </w:pPr>
    <w:rPr>
      <w:rFonts w:ascii="Times New Roman" w:hAnsi="Times New Roman"/>
      <w:sz w:val="18"/>
    </w:rPr>
  </w:style>
  <w:style w:type="paragraph" w:styleId="TM8">
    <w:name w:val="toc 8"/>
    <w:basedOn w:val="Normal"/>
    <w:next w:val="Normal"/>
    <w:autoRedefine/>
    <w:semiHidden/>
    <w:rsid w:val="00305CD2"/>
    <w:pPr>
      <w:ind w:left="1680"/>
    </w:pPr>
    <w:rPr>
      <w:rFonts w:ascii="Times New Roman" w:hAnsi="Times New Roman"/>
      <w:sz w:val="18"/>
    </w:rPr>
  </w:style>
  <w:style w:type="paragraph" w:styleId="TM9">
    <w:name w:val="toc 9"/>
    <w:basedOn w:val="Normal"/>
    <w:next w:val="Normal"/>
    <w:autoRedefine/>
    <w:semiHidden/>
    <w:rsid w:val="00305CD2"/>
    <w:pPr>
      <w:ind w:left="1920"/>
    </w:pPr>
    <w:rPr>
      <w:rFonts w:ascii="Times New Roman" w:hAnsi="Times New Roman"/>
      <w:sz w:val="18"/>
    </w:rPr>
  </w:style>
  <w:style w:type="paragraph" w:styleId="Retraitcorpsdetexte2">
    <w:name w:val="Body Text Indent 2"/>
    <w:basedOn w:val="Normal"/>
    <w:link w:val="Retraitcorpsdetexte2Car"/>
    <w:rsid w:val="00305CD2"/>
    <w:pPr>
      <w:spacing w:line="192" w:lineRule="auto"/>
      <w:ind w:left="1134"/>
    </w:pPr>
    <w:rPr>
      <w:i/>
      <w:sz w:val="22"/>
    </w:rPr>
  </w:style>
  <w:style w:type="character" w:customStyle="1" w:styleId="Retraitcorpsdetexte2Car">
    <w:name w:val="Retrait corps de texte 2 Car"/>
    <w:basedOn w:val="Policepardfaut"/>
    <w:link w:val="Retraitcorpsdetexte2"/>
    <w:rsid w:val="00305CD2"/>
    <w:rPr>
      <w:rFonts w:ascii="Calibri" w:eastAsia="Times New Roman" w:hAnsi="Calibri" w:cs="Times New Roman"/>
      <w:i/>
    </w:rPr>
  </w:style>
  <w:style w:type="paragraph" w:styleId="Retraitcorpsdetexte3">
    <w:name w:val="Body Text Indent 3"/>
    <w:basedOn w:val="Normal"/>
    <w:link w:val="Retraitcorpsdetexte3Car"/>
    <w:rsid w:val="00305CD2"/>
    <w:pPr>
      <w:spacing w:line="192" w:lineRule="auto"/>
      <w:ind w:left="2268"/>
    </w:pPr>
    <w:rPr>
      <w:sz w:val="22"/>
    </w:rPr>
  </w:style>
  <w:style w:type="character" w:customStyle="1" w:styleId="Retraitcorpsdetexte3Car">
    <w:name w:val="Retrait corps de texte 3 Car"/>
    <w:basedOn w:val="Policepardfaut"/>
    <w:link w:val="Retraitcorpsdetexte3"/>
    <w:rsid w:val="00305CD2"/>
    <w:rPr>
      <w:rFonts w:ascii="Calibri" w:eastAsia="Times New Roman" w:hAnsi="Calibri" w:cs="Times New Roman"/>
    </w:rPr>
  </w:style>
  <w:style w:type="paragraph" w:styleId="Explorateurdedocuments">
    <w:name w:val="Document Map"/>
    <w:basedOn w:val="Normal"/>
    <w:link w:val="ExplorateurdedocumentsCar"/>
    <w:semiHidden/>
    <w:rsid w:val="00305CD2"/>
    <w:pPr>
      <w:shd w:val="clear" w:color="auto" w:fill="000080"/>
    </w:pPr>
    <w:rPr>
      <w:rFonts w:ascii="Geneva" w:hAnsi="Geneva"/>
    </w:rPr>
  </w:style>
  <w:style w:type="character" w:customStyle="1" w:styleId="ExplorateurdedocumentsCar">
    <w:name w:val="Explorateur de documents Car"/>
    <w:basedOn w:val="Policepardfaut"/>
    <w:link w:val="Explorateurdedocuments"/>
    <w:semiHidden/>
    <w:rsid w:val="00305CD2"/>
    <w:rPr>
      <w:rFonts w:ascii="Geneva" w:eastAsia="Times New Roman" w:hAnsi="Geneva" w:cs="Times New Roman"/>
      <w:sz w:val="20"/>
      <w:shd w:val="clear" w:color="auto" w:fill="000080"/>
    </w:rPr>
  </w:style>
  <w:style w:type="paragraph" w:customStyle="1" w:styleId="NormalCCTP">
    <w:name w:val="Normal CCTP"/>
    <w:rsid w:val="00305CD2"/>
    <w:pPr>
      <w:spacing w:after="0" w:line="240" w:lineRule="auto"/>
    </w:pPr>
    <w:rPr>
      <w:rFonts w:ascii="Courier New" w:eastAsia="Times New Roman" w:hAnsi="Courier New" w:cs="Times New Roman"/>
      <w:sz w:val="24"/>
      <w:szCs w:val="20"/>
    </w:rPr>
  </w:style>
  <w:style w:type="paragraph" w:styleId="Listepuces">
    <w:name w:val="List Bullet"/>
    <w:basedOn w:val="Normal"/>
    <w:autoRedefine/>
    <w:rsid w:val="00305CD2"/>
    <w:pPr>
      <w:numPr>
        <w:numId w:val="4"/>
      </w:numPr>
      <w:tabs>
        <w:tab w:val="clear" w:pos="870"/>
        <w:tab w:val="num" w:pos="426"/>
        <w:tab w:val="left" w:pos="1418"/>
      </w:tabs>
      <w:ind w:left="142"/>
    </w:pPr>
    <w:rPr>
      <w:sz w:val="22"/>
    </w:rPr>
  </w:style>
  <w:style w:type="paragraph" w:styleId="Normalcentr">
    <w:name w:val="Block Text"/>
    <w:basedOn w:val="Normal"/>
    <w:rsid w:val="00305CD2"/>
    <w:pPr>
      <w:tabs>
        <w:tab w:val="left" w:pos="960"/>
        <w:tab w:val="left" w:pos="993"/>
      </w:tabs>
      <w:ind w:left="567" w:right="-16"/>
    </w:pPr>
    <w:rPr>
      <w:sz w:val="22"/>
    </w:rPr>
  </w:style>
  <w:style w:type="paragraph" w:styleId="Liste">
    <w:name w:val="List"/>
    <w:basedOn w:val="Normal"/>
    <w:autoRedefine/>
    <w:rsid w:val="00305CD2"/>
    <w:pPr>
      <w:tabs>
        <w:tab w:val="num" w:pos="1560"/>
      </w:tabs>
      <w:spacing w:line="192" w:lineRule="auto"/>
      <w:ind w:left="1560" w:hanging="426"/>
    </w:pPr>
    <w:rPr>
      <w:sz w:val="22"/>
    </w:rPr>
  </w:style>
  <w:style w:type="paragraph" w:customStyle="1" w:styleId="StyleAvant0cmInterlignesimple">
    <w:name w:val="Style Avant : 0 cm Interligne : simple"/>
    <w:basedOn w:val="Normal"/>
    <w:rsid w:val="00305CD2"/>
    <w:pPr>
      <w:widowControl w:val="0"/>
      <w:adjustRightInd w:val="0"/>
      <w:textAlignment w:val="baseline"/>
    </w:pPr>
    <w:rPr>
      <w:sz w:val="22"/>
    </w:rPr>
  </w:style>
  <w:style w:type="paragraph" w:styleId="Liste4">
    <w:name w:val="List 4"/>
    <w:basedOn w:val="Normal"/>
    <w:uiPriority w:val="99"/>
    <w:semiHidden/>
    <w:unhideWhenUsed/>
    <w:rsid w:val="00305CD2"/>
    <w:pPr>
      <w:ind w:left="1132" w:hanging="283"/>
      <w:contextualSpacing/>
    </w:pPr>
  </w:style>
  <w:style w:type="character" w:styleId="Lienhypertexte">
    <w:name w:val="Hyperlink"/>
    <w:uiPriority w:val="99"/>
    <w:rsid w:val="00305CD2"/>
    <w:rPr>
      <w:color w:val="0000FF"/>
      <w:u w:val="single"/>
    </w:rPr>
  </w:style>
  <w:style w:type="paragraph" w:customStyle="1" w:styleId="Enum">
    <w:name w:val="Enum"/>
    <w:basedOn w:val="Normal"/>
    <w:rsid w:val="00305CD2"/>
    <w:pPr>
      <w:ind w:left="709" w:hanging="142"/>
    </w:pPr>
    <w:rPr>
      <w:rFonts w:ascii="Times New Roman" w:hAnsi="Times New Roman"/>
    </w:rPr>
  </w:style>
  <w:style w:type="paragraph" w:customStyle="1" w:styleId="Puce1">
    <w:name w:val="Puce 1"/>
    <w:basedOn w:val="Normal"/>
    <w:link w:val="Puce1Car"/>
    <w:rsid w:val="00305CD2"/>
    <w:pPr>
      <w:tabs>
        <w:tab w:val="num" w:pos="397"/>
      </w:tabs>
      <w:ind w:left="397" w:hanging="397"/>
    </w:pPr>
    <w:rPr>
      <w:rFonts w:ascii="Arial" w:hAnsi="Arial" w:cs="Arial"/>
      <w:sz w:val="18"/>
      <w:szCs w:val="18"/>
    </w:rPr>
  </w:style>
  <w:style w:type="character" w:customStyle="1" w:styleId="Puce1Car">
    <w:name w:val="Puce 1 Car"/>
    <w:link w:val="Puce1"/>
    <w:locked/>
    <w:rsid w:val="00305CD2"/>
    <w:rPr>
      <w:rFonts w:ascii="Arial" w:eastAsia="Times New Roman" w:hAnsi="Arial" w:cs="Arial"/>
      <w:sz w:val="18"/>
      <w:szCs w:val="18"/>
    </w:rPr>
  </w:style>
  <w:style w:type="character" w:styleId="Accentuation">
    <w:name w:val="Emphasis"/>
    <w:uiPriority w:val="20"/>
    <w:qFormat/>
    <w:rsid w:val="00305CD2"/>
    <w:rPr>
      <w:rFonts w:ascii="Calibri" w:hAnsi="Calibri"/>
      <w:caps/>
      <w:spacing w:val="5"/>
      <w:sz w:val="20"/>
      <w:szCs w:val="20"/>
    </w:rPr>
  </w:style>
  <w:style w:type="paragraph" w:styleId="Paragraphedeliste">
    <w:name w:val="List Paragraph"/>
    <w:basedOn w:val="Normal"/>
    <w:link w:val="ParagraphedelisteCar"/>
    <w:uiPriority w:val="34"/>
    <w:qFormat/>
    <w:rsid w:val="00305CD2"/>
    <w:pPr>
      <w:ind w:left="720"/>
      <w:contextualSpacing/>
    </w:pPr>
    <w:rPr>
      <w:rFonts w:eastAsia="Calibri"/>
    </w:rPr>
  </w:style>
  <w:style w:type="character" w:customStyle="1" w:styleId="apple-converted-space">
    <w:name w:val="apple-converted-space"/>
    <w:rsid w:val="00305CD2"/>
  </w:style>
  <w:style w:type="paragraph" w:styleId="Commentaire">
    <w:name w:val="annotation text"/>
    <w:basedOn w:val="Normal"/>
    <w:link w:val="CommentaireCar"/>
    <w:semiHidden/>
    <w:rsid w:val="00305CD2"/>
    <w:pPr>
      <w:jc w:val="left"/>
    </w:pPr>
    <w:rPr>
      <w:rFonts w:ascii="Times New Roman" w:hAnsi="Times New Roman"/>
    </w:rPr>
  </w:style>
  <w:style w:type="character" w:customStyle="1" w:styleId="CommentaireCar">
    <w:name w:val="Commentaire Car"/>
    <w:basedOn w:val="Policepardfaut"/>
    <w:link w:val="Commentaire"/>
    <w:semiHidden/>
    <w:rsid w:val="00305CD2"/>
    <w:rPr>
      <w:rFonts w:ascii="Times New Roman" w:eastAsia="Times New Roman" w:hAnsi="Times New Roman" w:cs="Times New Roman"/>
      <w:sz w:val="20"/>
    </w:rPr>
  </w:style>
  <w:style w:type="paragraph" w:customStyle="1" w:styleId="texte">
    <w:name w:val="texte"/>
    <w:basedOn w:val="Normal"/>
    <w:rsid w:val="00305CD2"/>
    <w:pPr>
      <w:spacing w:before="120"/>
      <w:ind w:left="1134"/>
      <w:jc w:val="left"/>
    </w:pPr>
    <w:rPr>
      <w:rFonts w:ascii="Arial" w:hAnsi="Arial"/>
    </w:rPr>
  </w:style>
  <w:style w:type="paragraph" w:customStyle="1" w:styleId="Default">
    <w:name w:val="Default"/>
    <w:rsid w:val="00305CD2"/>
    <w:pPr>
      <w:autoSpaceDE w:val="0"/>
      <w:autoSpaceDN w:val="0"/>
      <w:adjustRightInd w:val="0"/>
      <w:spacing w:after="0" w:line="240" w:lineRule="auto"/>
    </w:pPr>
    <w:rPr>
      <w:rFonts w:ascii="Calibri" w:eastAsia="Times New Roman" w:hAnsi="Calibri" w:cs="Calibri"/>
      <w:color w:val="000000"/>
      <w:sz w:val="24"/>
      <w:szCs w:val="24"/>
    </w:rPr>
  </w:style>
  <w:style w:type="paragraph" w:customStyle="1" w:styleId="TITRE0">
    <w:name w:val="TITRE 0"/>
    <w:basedOn w:val="Normal"/>
    <w:link w:val="TITRE0Car"/>
    <w:qFormat/>
    <w:rsid w:val="00305CD2"/>
    <w:pPr>
      <w:ind w:right="573"/>
      <w:jc w:val="center"/>
    </w:pPr>
    <w:rPr>
      <w:rFonts w:cs="Calibri"/>
      <w:b/>
      <w:caps/>
      <w:sz w:val="40"/>
      <w:szCs w:val="40"/>
    </w:rPr>
  </w:style>
  <w:style w:type="character" w:customStyle="1" w:styleId="TITRE0Car">
    <w:name w:val="TITRE 0 Car"/>
    <w:link w:val="TITRE0"/>
    <w:rsid w:val="00305CD2"/>
    <w:rPr>
      <w:rFonts w:ascii="Calibri" w:eastAsia="Times New Roman" w:hAnsi="Calibri" w:cs="Calibri"/>
      <w:b/>
      <w:caps/>
      <w:sz w:val="40"/>
      <w:szCs w:val="40"/>
    </w:rPr>
  </w:style>
  <w:style w:type="paragraph" w:customStyle="1" w:styleId="Texteprformat">
    <w:name w:val="Texte préformaté"/>
    <w:basedOn w:val="Normal"/>
    <w:rsid w:val="00305CD2"/>
    <w:pPr>
      <w:widowControl w:val="0"/>
      <w:suppressAutoHyphens/>
      <w:jc w:val="left"/>
    </w:pPr>
    <w:rPr>
      <w:rFonts w:ascii="Courier New" w:eastAsia="Courier New" w:hAnsi="Courier New" w:cs="Courier New"/>
      <w:lang w:eastAsia="zh-CN" w:bidi="hi-IN"/>
    </w:rPr>
  </w:style>
  <w:style w:type="paragraph" w:customStyle="1" w:styleId="PreformattedText">
    <w:name w:val="Preformatted Text"/>
    <w:basedOn w:val="Normal"/>
    <w:rsid w:val="00305CD2"/>
    <w:pPr>
      <w:widowControl w:val="0"/>
      <w:suppressAutoHyphens/>
      <w:autoSpaceDN w:val="0"/>
      <w:jc w:val="left"/>
      <w:textAlignment w:val="baseline"/>
    </w:pPr>
    <w:rPr>
      <w:rFonts w:ascii="Courier New" w:eastAsia="Courier New" w:hAnsi="Courier New" w:cs="Courier New"/>
      <w:kern w:val="3"/>
      <w:lang w:eastAsia="zh-CN" w:bidi="hi-IN"/>
    </w:rPr>
  </w:style>
  <w:style w:type="paragraph" w:styleId="Lgende">
    <w:name w:val="caption"/>
    <w:basedOn w:val="Normal"/>
    <w:next w:val="Normal"/>
    <w:uiPriority w:val="35"/>
    <w:semiHidden/>
    <w:unhideWhenUsed/>
    <w:qFormat/>
    <w:rsid w:val="00305CD2"/>
    <w:rPr>
      <w:caps/>
      <w:spacing w:val="10"/>
      <w:sz w:val="18"/>
      <w:szCs w:val="18"/>
    </w:rPr>
  </w:style>
  <w:style w:type="character" w:styleId="lev">
    <w:name w:val="Strong"/>
    <w:uiPriority w:val="22"/>
    <w:qFormat/>
    <w:rsid w:val="00305CD2"/>
    <w:rPr>
      <w:rFonts w:ascii="Calibri" w:hAnsi="Calibri"/>
      <w:b/>
      <w:bCs/>
      <w:color w:val="404040"/>
      <w:spacing w:val="5"/>
      <w:sz w:val="20"/>
    </w:rPr>
  </w:style>
  <w:style w:type="paragraph" w:styleId="Sansinterligne">
    <w:name w:val="No Spacing"/>
    <w:aliases w:val="Normal Gras"/>
    <w:basedOn w:val="Normal"/>
    <w:link w:val="SansinterligneCar"/>
    <w:uiPriority w:val="1"/>
    <w:qFormat/>
    <w:rsid w:val="00305CD2"/>
    <w:pPr>
      <w:spacing w:after="0"/>
    </w:pPr>
    <w:rPr>
      <w:rFonts w:ascii="Cambria" w:hAnsi="Cambria"/>
      <w:szCs w:val="20"/>
    </w:rPr>
  </w:style>
  <w:style w:type="character" w:customStyle="1" w:styleId="SansinterligneCar">
    <w:name w:val="Sans interligne Car"/>
    <w:aliases w:val="Normal Gras Car"/>
    <w:link w:val="Sansinterligne"/>
    <w:uiPriority w:val="1"/>
    <w:rsid w:val="00305CD2"/>
    <w:rPr>
      <w:rFonts w:ascii="Cambria" w:eastAsia="Times New Roman" w:hAnsi="Cambria" w:cs="Times New Roman"/>
      <w:sz w:val="20"/>
      <w:szCs w:val="20"/>
    </w:rPr>
  </w:style>
  <w:style w:type="paragraph" w:styleId="Citation">
    <w:name w:val="Quote"/>
    <w:basedOn w:val="Normal"/>
    <w:next w:val="Normal"/>
    <w:link w:val="CitationCar"/>
    <w:uiPriority w:val="29"/>
    <w:qFormat/>
    <w:rsid w:val="00305CD2"/>
    <w:rPr>
      <w:rFonts w:ascii="Cambria" w:hAnsi="Cambria"/>
      <w:i/>
      <w:iCs/>
      <w:szCs w:val="20"/>
    </w:rPr>
  </w:style>
  <w:style w:type="character" w:customStyle="1" w:styleId="CitationCar">
    <w:name w:val="Citation Car"/>
    <w:basedOn w:val="Policepardfaut"/>
    <w:link w:val="Citation"/>
    <w:uiPriority w:val="29"/>
    <w:rsid w:val="00305CD2"/>
    <w:rPr>
      <w:rFonts w:ascii="Cambria" w:eastAsia="Times New Roman" w:hAnsi="Cambria" w:cs="Times New Roman"/>
      <w:i/>
      <w:iCs/>
      <w:sz w:val="20"/>
      <w:szCs w:val="20"/>
    </w:rPr>
  </w:style>
  <w:style w:type="paragraph" w:styleId="Citationintense">
    <w:name w:val="Intense Quote"/>
    <w:basedOn w:val="Normal"/>
    <w:next w:val="Normal"/>
    <w:link w:val="CitationintenseCar"/>
    <w:uiPriority w:val="30"/>
    <w:qFormat/>
    <w:rsid w:val="00305CD2"/>
    <w:pPr>
      <w:pBdr>
        <w:top w:val="dotted" w:sz="2" w:space="10" w:color="404040"/>
        <w:bottom w:val="dotted" w:sz="2" w:space="4" w:color="404040"/>
      </w:pBdr>
      <w:spacing w:before="160" w:line="300" w:lineRule="auto"/>
      <w:ind w:left="1440" w:right="1440"/>
    </w:pPr>
    <w:rPr>
      <w:rFonts w:ascii="Verdana" w:hAnsi="Verdana"/>
      <w:caps/>
      <w:color w:val="404040"/>
      <w:spacing w:val="5"/>
      <w:szCs w:val="20"/>
    </w:rPr>
  </w:style>
  <w:style w:type="character" w:customStyle="1" w:styleId="CitationintenseCar">
    <w:name w:val="Citation intense Car"/>
    <w:basedOn w:val="Policepardfaut"/>
    <w:link w:val="Citationintense"/>
    <w:uiPriority w:val="30"/>
    <w:rsid w:val="00305CD2"/>
    <w:rPr>
      <w:rFonts w:ascii="Verdana" w:eastAsia="Times New Roman" w:hAnsi="Verdana" w:cs="Times New Roman"/>
      <w:caps/>
      <w:color w:val="404040"/>
      <w:spacing w:val="5"/>
      <w:sz w:val="20"/>
      <w:szCs w:val="20"/>
    </w:rPr>
  </w:style>
  <w:style w:type="character" w:styleId="Accentuationlgre">
    <w:name w:val="Subtle Emphasis"/>
    <w:uiPriority w:val="19"/>
    <w:qFormat/>
    <w:rsid w:val="00305CD2"/>
    <w:rPr>
      <w:rFonts w:ascii="Calibri" w:hAnsi="Calibri"/>
      <w:i/>
      <w:iCs/>
      <w:sz w:val="20"/>
    </w:rPr>
  </w:style>
  <w:style w:type="character" w:styleId="Accentuationintense">
    <w:name w:val="Intense Emphasis"/>
    <w:uiPriority w:val="21"/>
    <w:qFormat/>
    <w:rsid w:val="00305CD2"/>
    <w:rPr>
      <w:rFonts w:ascii="Calibri" w:hAnsi="Calibri"/>
      <w:i/>
      <w:iCs/>
      <w:caps/>
      <w:spacing w:val="10"/>
      <w:sz w:val="20"/>
      <w:szCs w:val="20"/>
    </w:rPr>
  </w:style>
  <w:style w:type="character" w:styleId="Rfrencelgre">
    <w:name w:val="Subtle Reference"/>
    <w:uiPriority w:val="31"/>
    <w:qFormat/>
    <w:rsid w:val="00305CD2"/>
    <w:rPr>
      <w:rFonts w:ascii="Calibri" w:eastAsia="Times New Roman" w:hAnsi="Calibri" w:cs="Times New Roman"/>
      <w:i/>
      <w:iCs/>
      <w:color w:val="404040"/>
    </w:rPr>
  </w:style>
  <w:style w:type="character" w:styleId="Rfrenceintense">
    <w:name w:val="Intense Reference"/>
    <w:uiPriority w:val="32"/>
    <w:qFormat/>
    <w:rsid w:val="00305CD2"/>
    <w:rPr>
      <w:rFonts w:ascii="Calibri" w:eastAsia="Times New Roman" w:hAnsi="Calibri" w:cs="Times New Roman"/>
      <w:b/>
      <w:bCs/>
      <w:i/>
      <w:iCs/>
      <w:color w:val="404040"/>
    </w:rPr>
  </w:style>
  <w:style w:type="character" w:styleId="Titredulivre">
    <w:name w:val="Book Title"/>
    <w:uiPriority w:val="33"/>
    <w:qFormat/>
    <w:rsid w:val="00305CD2"/>
    <w:rPr>
      <w:caps/>
      <w:color w:val="404040"/>
      <w:spacing w:val="5"/>
      <w:u w:color="622423"/>
    </w:rPr>
  </w:style>
  <w:style w:type="paragraph" w:styleId="En-ttedetabledesmatires">
    <w:name w:val="TOC Heading"/>
    <w:basedOn w:val="Titre1"/>
    <w:next w:val="Normal"/>
    <w:uiPriority w:val="39"/>
    <w:unhideWhenUsed/>
    <w:qFormat/>
    <w:rsid w:val="00305CD2"/>
    <w:pPr>
      <w:keepNext w:val="0"/>
      <w:keepLines w:val="0"/>
      <w:numPr>
        <w:numId w:val="0"/>
      </w:numPr>
      <w:pBdr>
        <w:bottom w:val="thinThickSmallGap" w:sz="12" w:space="1" w:color="943634"/>
      </w:pBdr>
      <w:spacing w:before="400"/>
      <w:jc w:val="center"/>
      <w:outlineLvl w:val="9"/>
    </w:pPr>
    <w:rPr>
      <w:caps/>
      <w:color w:val="632423"/>
      <w:spacing w:val="20"/>
      <w:szCs w:val="28"/>
      <w:u w:val="none"/>
      <w:lang w:bidi="en-US"/>
    </w:rPr>
  </w:style>
  <w:style w:type="paragraph" w:styleId="Textedebulles">
    <w:name w:val="Balloon Text"/>
    <w:basedOn w:val="Normal"/>
    <w:link w:val="TextedebullesCar"/>
    <w:uiPriority w:val="99"/>
    <w:semiHidden/>
    <w:unhideWhenUsed/>
    <w:rsid w:val="00305CD2"/>
    <w:pPr>
      <w:spacing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305CD2"/>
    <w:rPr>
      <w:rFonts w:ascii="Tahoma" w:eastAsia="Times New Roman" w:hAnsi="Tahoma" w:cs="Tahoma"/>
      <w:sz w:val="16"/>
      <w:szCs w:val="16"/>
    </w:rPr>
  </w:style>
  <w:style w:type="table" w:styleId="Grilledutableau">
    <w:name w:val="Table Grid"/>
    <w:basedOn w:val="TableauNormal"/>
    <w:uiPriority w:val="59"/>
    <w:rsid w:val="00305CD2"/>
    <w:pPr>
      <w:spacing w:after="0" w:line="240" w:lineRule="auto"/>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7">
    <w:name w:val="Pa7"/>
    <w:basedOn w:val="Default"/>
    <w:next w:val="Default"/>
    <w:uiPriority w:val="99"/>
    <w:rsid w:val="00305CD2"/>
    <w:pPr>
      <w:spacing w:line="241" w:lineRule="atLeast"/>
    </w:pPr>
    <w:rPr>
      <w:rFonts w:cs="Times New Roman"/>
      <w:color w:val="auto"/>
    </w:rPr>
  </w:style>
  <w:style w:type="paragraph" w:customStyle="1" w:styleId="Pa0">
    <w:name w:val="Pa0"/>
    <w:basedOn w:val="Default"/>
    <w:next w:val="Default"/>
    <w:uiPriority w:val="99"/>
    <w:rsid w:val="00305CD2"/>
    <w:pPr>
      <w:spacing w:line="241" w:lineRule="atLeast"/>
    </w:pPr>
    <w:rPr>
      <w:rFonts w:cs="Times New Roman"/>
      <w:color w:val="auto"/>
    </w:rPr>
  </w:style>
  <w:style w:type="character" w:customStyle="1" w:styleId="A12">
    <w:name w:val="A12"/>
    <w:uiPriority w:val="99"/>
    <w:rsid w:val="00305CD2"/>
    <w:rPr>
      <w:rFonts w:cs="Calibri"/>
      <w:color w:val="211D1E"/>
      <w:sz w:val="20"/>
      <w:szCs w:val="20"/>
    </w:rPr>
  </w:style>
  <w:style w:type="paragraph" w:customStyle="1" w:styleId="Pa2">
    <w:name w:val="Pa2"/>
    <w:basedOn w:val="Default"/>
    <w:next w:val="Default"/>
    <w:uiPriority w:val="99"/>
    <w:rsid w:val="00305CD2"/>
    <w:pPr>
      <w:spacing w:line="241" w:lineRule="atLeast"/>
    </w:pPr>
    <w:rPr>
      <w:rFonts w:cs="Times New Roman"/>
      <w:color w:val="auto"/>
    </w:rPr>
  </w:style>
  <w:style w:type="character" w:customStyle="1" w:styleId="lblue">
    <w:name w:val="lblue"/>
    <w:rsid w:val="00305CD2"/>
  </w:style>
  <w:style w:type="paragraph" w:styleId="PrformatHTML">
    <w:name w:val="HTML Preformatted"/>
    <w:basedOn w:val="Normal"/>
    <w:link w:val="PrformatHTMLCar"/>
    <w:uiPriority w:val="99"/>
    <w:semiHidden/>
    <w:unhideWhenUsed/>
    <w:rsid w:val="00305CD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PrformatHTMLCar">
    <w:name w:val="Préformaté HTML Car"/>
    <w:basedOn w:val="Policepardfaut"/>
    <w:link w:val="PrformatHTML"/>
    <w:uiPriority w:val="99"/>
    <w:semiHidden/>
    <w:rsid w:val="00305CD2"/>
    <w:rPr>
      <w:rFonts w:ascii="Courier New" w:eastAsia="Times New Roman" w:hAnsi="Courier New" w:cs="Courier New"/>
      <w:sz w:val="20"/>
      <w:szCs w:val="20"/>
    </w:rPr>
  </w:style>
  <w:style w:type="paragraph" w:customStyle="1" w:styleId="Point">
    <w:name w:val="Point"/>
    <w:basedOn w:val="Normal"/>
    <w:link w:val="PointCar"/>
    <w:rsid w:val="00305CD2"/>
    <w:pPr>
      <w:numPr>
        <w:ilvl w:val="1"/>
        <w:numId w:val="5"/>
      </w:numPr>
      <w:spacing w:after="0"/>
    </w:pPr>
    <w:rPr>
      <w:rFonts w:ascii="Arial" w:hAnsi="Arial"/>
      <w:szCs w:val="20"/>
    </w:rPr>
  </w:style>
  <w:style w:type="paragraph" w:customStyle="1" w:styleId="Tiret">
    <w:name w:val="Tiret"/>
    <w:basedOn w:val="Normal"/>
    <w:link w:val="TiretCar"/>
    <w:qFormat/>
    <w:rsid w:val="00305CD2"/>
    <w:pPr>
      <w:numPr>
        <w:numId w:val="5"/>
      </w:numPr>
      <w:spacing w:after="0"/>
    </w:pPr>
    <w:rPr>
      <w:szCs w:val="20"/>
    </w:rPr>
  </w:style>
  <w:style w:type="character" w:customStyle="1" w:styleId="TiretCar">
    <w:name w:val="Tiret Car"/>
    <w:link w:val="Tiret"/>
    <w:rsid w:val="00305CD2"/>
    <w:rPr>
      <w:rFonts w:ascii="Calibri" w:eastAsia="Times New Roman" w:hAnsi="Calibri" w:cs="Times New Roman"/>
      <w:color w:val="363D55"/>
      <w:sz w:val="20"/>
      <w:szCs w:val="20"/>
    </w:rPr>
  </w:style>
  <w:style w:type="character" w:customStyle="1" w:styleId="PointCar">
    <w:name w:val="Point Car"/>
    <w:link w:val="Point"/>
    <w:rsid w:val="00305CD2"/>
    <w:rPr>
      <w:rFonts w:ascii="Arial" w:eastAsia="Times New Roman" w:hAnsi="Arial" w:cs="Times New Roman"/>
      <w:color w:val="363D55"/>
      <w:sz w:val="20"/>
      <w:szCs w:val="20"/>
    </w:rPr>
  </w:style>
  <w:style w:type="paragraph" w:customStyle="1" w:styleId="subhead">
    <w:name w:val="subhead"/>
    <w:basedOn w:val="Normal"/>
    <w:rsid w:val="00305CD2"/>
    <w:pPr>
      <w:spacing w:before="100" w:beforeAutospacing="1" w:after="100" w:afterAutospacing="1"/>
      <w:jc w:val="left"/>
    </w:pPr>
    <w:rPr>
      <w:rFonts w:ascii="Times New Roman" w:hAnsi="Times New Roman"/>
      <w:sz w:val="24"/>
      <w:szCs w:val="24"/>
    </w:rPr>
  </w:style>
  <w:style w:type="paragraph" w:customStyle="1" w:styleId="Tiretprestation">
    <w:name w:val="Tiret prestation"/>
    <w:basedOn w:val="Normal"/>
    <w:link w:val="TiretprestationCar"/>
    <w:rsid w:val="00305CD2"/>
    <w:pPr>
      <w:tabs>
        <w:tab w:val="num" w:pos="1329"/>
      </w:tabs>
      <w:spacing w:after="0"/>
      <w:ind w:left="1329" w:hanging="360"/>
    </w:pPr>
    <w:rPr>
      <w:rFonts w:ascii="Arial" w:hAnsi="Arial"/>
      <w:color w:val="000000"/>
      <w:szCs w:val="20"/>
    </w:rPr>
  </w:style>
  <w:style w:type="character" w:customStyle="1" w:styleId="TiretprestationCar">
    <w:name w:val="Tiret prestation Car"/>
    <w:link w:val="Tiretprestation"/>
    <w:rsid w:val="00305CD2"/>
    <w:rPr>
      <w:rFonts w:ascii="Arial" w:eastAsia="Times New Roman" w:hAnsi="Arial" w:cs="Times New Roman"/>
      <w:color w:val="000000"/>
      <w:sz w:val="20"/>
      <w:szCs w:val="20"/>
    </w:rPr>
  </w:style>
  <w:style w:type="paragraph" w:styleId="NormalWeb">
    <w:name w:val="Normal (Web)"/>
    <w:basedOn w:val="Normal"/>
    <w:uiPriority w:val="99"/>
    <w:semiHidden/>
    <w:unhideWhenUsed/>
    <w:rsid w:val="00305CD2"/>
    <w:pPr>
      <w:spacing w:before="100" w:beforeAutospacing="1" w:after="100" w:afterAutospacing="1"/>
      <w:jc w:val="left"/>
    </w:pPr>
    <w:rPr>
      <w:rFonts w:ascii="Times New Roman" w:hAnsi="Times New Roman"/>
      <w:sz w:val="24"/>
      <w:szCs w:val="24"/>
    </w:rPr>
  </w:style>
  <w:style w:type="paragraph" w:styleId="Retraitnormal">
    <w:name w:val="Normal Indent"/>
    <w:basedOn w:val="Normal"/>
    <w:rsid w:val="00305CD2"/>
    <w:pPr>
      <w:ind w:left="708"/>
    </w:pPr>
  </w:style>
  <w:style w:type="character" w:customStyle="1" w:styleId="ParagraphedelisteCar">
    <w:name w:val="Paragraphe de liste Car"/>
    <w:basedOn w:val="Policepardfaut"/>
    <w:link w:val="Paragraphedeliste"/>
    <w:uiPriority w:val="1"/>
    <w:rsid w:val="00305CD2"/>
    <w:rPr>
      <w:rFonts w:ascii="Calibri" w:hAnsi="Calibri" w:cs="Times New Roman"/>
      <w:sz w:val="20"/>
    </w:rPr>
  </w:style>
  <w:style w:type="paragraph" w:customStyle="1" w:styleId="titre4bis">
    <w:name w:val="titre 4 bis"/>
    <w:basedOn w:val="Normal"/>
    <w:link w:val="titre4bisCar"/>
    <w:qFormat/>
    <w:rsid w:val="001172E6"/>
    <w:rPr>
      <w:rFonts w:eastAsia="Arial"/>
      <w:b/>
      <w:u w:val="single"/>
    </w:rPr>
  </w:style>
  <w:style w:type="numbering" w:customStyle="1" w:styleId="Style1">
    <w:name w:val="Style1"/>
    <w:uiPriority w:val="99"/>
    <w:rsid w:val="00A142D7"/>
    <w:pPr>
      <w:numPr>
        <w:numId w:val="6"/>
      </w:numPr>
    </w:pPr>
  </w:style>
  <w:style w:type="character" w:customStyle="1" w:styleId="titre4bisCar">
    <w:name w:val="titre 4 bis Car"/>
    <w:basedOn w:val="Policepardfaut"/>
    <w:link w:val="titre4bis"/>
    <w:rsid w:val="001172E6"/>
    <w:rPr>
      <w:rFonts w:ascii="Calibri" w:eastAsia="Arial" w:hAnsi="Calibri" w:cs="Times New Roman"/>
      <w:b/>
      <w:color w:val="363D55"/>
      <w:sz w:val="20"/>
      <w:u w:val="single"/>
    </w:rPr>
  </w:style>
  <w:style w:type="paragraph" w:customStyle="1" w:styleId="Puce">
    <w:name w:val="Puce"/>
    <w:basedOn w:val="Normal"/>
    <w:rsid w:val="00FA6AD4"/>
    <w:pPr>
      <w:numPr>
        <w:numId w:val="7"/>
      </w:numPr>
      <w:spacing w:after="0"/>
    </w:pPr>
    <w:rPr>
      <w:rFonts w:ascii="Century Gothic" w:hAnsi="Century Gothic"/>
      <w:color w:val="auto"/>
      <w:szCs w:val="20"/>
    </w:rPr>
  </w:style>
  <w:style w:type="paragraph" w:styleId="Listenumros4">
    <w:name w:val="List Number 4"/>
    <w:basedOn w:val="Normal"/>
    <w:rsid w:val="00517B07"/>
    <w:pPr>
      <w:numPr>
        <w:numId w:val="9"/>
      </w:numPr>
      <w:suppressAutoHyphens/>
      <w:spacing w:after="0"/>
      <w:jc w:val="left"/>
    </w:pPr>
    <w:rPr>
      <w:rFonts w:ascii="Arial" w:eastAsia="PMingLiU" w:hAnsi="Arial"/>
      <w:color w:val="auto"/>
      <w:szCs w:val="20"/>
      <w:lang w:eastAsia="ar-SA"/>
    </w:rPr>
  </w:style>
  <w:style w:type="paragraph" w:styleId="Listenumros5">
    <w:name w:val="List Number 5"/>
    <w:basedOn w:val="Normal"/>
    <w:rsid w:val="00517B07"/>
    <w:pPr>
      <w:numPr>
        <w:numId w:val="8"/>
      </w:numPr>
      <w:suppressAutoHyphens/>
      <w:spacing w:after="0"/>
      <w:jc w:val="left"/>
    </w:pPr>
    <w:rPr>
      <w:rFonts w:ascii="Arial" w:eastAsia="PMingLiU" w:hAnsi="Arial"/>
      <w:color w:val="auto"/>
      <w:szCs w:val="20"/>
      <w:lang w:eastAsia="ar-SA"/>
    </w:rPr>
  </w:style>
  <w:style w:type="table" w:styleId="Grilledetableauclaire">
    <w:name w:val="Grid Table Light"/>
    <w:basedOn w:val="TableauNormal"/>
    <w:uiPriority w:val="40"/>
    <w:rsid w:val="00FD0592"/>
    <w:pPr>
      <w:spacing w:after="0" w:line="240" w:lineRule="auto"/>
    </w:pPr>
    <w:rPr>
      <w:rFonts w:ascii="Times New Roman" w:eastAsia="Times New Roman" w:hAnsi="Times New Roman" w:cs="Times New Roman"/>
      <w:sz w:val="20"/>
      <w:szCs w:val="20"/>
      <w:lang w:val="en-US"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ostbody1">
    <w:name w:val="postbody1"/>
    <w:basedOn w:val="Policepardfaut"/>
    <w:rsid w:val="00B25A97"/>
    <w:rPr>
      <w:sz w:val="18"/>
      <w:szCs w:val="18"/>
    </w:rPr>
  </w:style>
  <w:style w:type="character" w:customStyle="1" w:styleId="Style7">
    <w:name w:val="Style7"/>
    <w:basedOn w:val="Policepardfaut"/>
    <w:uiPriority w:val="1"/>
    <w:rsid w:val="00B25A97"/>
    <w:rPr>
      <w:b/>
    </w:rPr>
  </w:style>
  <w:style w:type="character" w:styleId="Mentionnonrsolue">
    <w:name w:val="Unresolved Mention"/>
    <w:basedOn w:val="Policepardfaut"/>
    <w:uiPriority w:val="99"/>
    <w:semiHidden/>
    <w:unhideWhenUsed/>
    <w:rsid w:val="005A7719"/>
    <w:rPr>
      <w:color w:val="605E5C"/>
      <w:shd w:val="clear" w:color="auto" w:fill="E1DFDD"/>
    </w:rPr>
  </w:style>
  <w:style w:type="paragraph" w:customStyle="1" w:styleId="Normal1">
    <w:name w:val="Normal1"/>
    <w:basedOn w:val="Normal"/>
    <w:rsid w:val="006F3095"/>
    <w:pPr>
      <w:keepLines/>
      <w:tabs>
        <w:tab w:val="left" w:pos="284"/>
        <w:tab w:val="left" w:pos="567"/>
        <w:tab w:val="left" w:pos="851"/>
      </w:tabs>
      <w:ind w:firstLine="284"/>
    </w:pPr>
    <w:rPr>
      <w:rFonts w:ascii="Times New Roman" w:hAnsi="Times New Roman"/>
      <w:color w:val="auto"/>
      <w:lang w:eastAsia="en-US"/>
    </w:rPr>
  </w:style>
  <w:style w:type="character" w:styleId="Textedelespacerserv">
    <w:name w:val="Placeholder Text"/>
    <w:basedOn w:val="Policepardfaut"/>
    <w:uiPriority w:val="99"/>
    <w:semiHidden/>
    <w:rsid w:val="006F3095"/>
    <w:rPr>
      <w:color w:val="808080"/>
    </w:rPr>
  </w:style>
  <w:style w:type="character" w:styleId="Marquedecommentaire">
    <w:name w:val="annotation reference"/>
    <w:basedOn w:val="Policepardfaut"/>
    <w:uiPriority w:val="99"/>
    <w:semiHidden/>
    <w:unhideWhenUsed/>
    <w:rsid w:val="007930D1"/>
    <w:rPr>
      <w:sz w:val="16"/>
      <w:szCs w:val="16"/>
    </w:rPr>
  </w:style>
  <w:style w:type="paragraph" w:styleId="Objetducommentaire">
    <w:name w:val="annotation subject"/>
    <w:basedOn w:val="Commentaire"/>
    <w:next w:val="Commentaire"/>
    <w:link w:val="ObjetducommentaireCar"/>
    <w:uiPriority w:val="99"/>
    <w:semiHidden/>
    <w:unhideWhenUsed/>
    <w:rsid w:val="007930D1"/>
    <w:pPr>
      <w:jc w:val="both"/>
    </w:pPr>
    <w:rPr>
      <w:rFonts w:ascii="Calibri" w:hAnsi="Calibri"/>
      <w:b/>
      <w:bCs/>
      <w:szCs w:val="20"/>
    </w:rPr>
  </w:style>
  <w:style w:type="character" w:customStyle="1" w:styleId="ObjetducommentaireCar">
    <w:name w:val="Objet du commentaire Car"/>
    <w:basedOn w:val="CommentaireCar"/>
    <w:link w:val="Objetducommentaire"/>
    <w:uiPriority w:val="99"/>
    <w:semiHidden/>
    <w:rsid w:val="007930D1"/>
    <w:rPr>
      <w:rFonts w:ascii="Calibri" w:eastAsia="Times New Roman" w:hAnsi="Calibri" w:cs="Times New Roman"/>
      <w:b/>
      <w:bCs/>
      <w:color w:val="363D55"/>
      <w:sz w:val="20"/>
      <w:szCs w:val="20"/>
    </w:rPr>
  </w:style>
  <w:style w:type="paragraph" w:customStyle="1" w:styleId="lmspuce">
    <w:name w:val="lms puce"/>
    <w:basedOn w:val="Corpsdetexte"/>
    <w:link w:val="lmspuceCar"/>
    <w:qFormat/>
    <w:rsid w:val="00463EE5"/>
    <w:pPr>
      <w:widowControl w:val="0"/>
      <w:numPr>
        <w:numId w:val="13"/>
      </w:numPr>
      <w:spacing w:after="0"/>
    </w:pPr>
    <w:rPr>
      <w:rFonts w:eastAsia="Calibri" w:cstheme="minorBidi"/>
      <w:lang w:eastAsia="en-US"/>
    </w:rPr>
  </w:style>
  <w:style w:type="character" w:customStyle="1" w:styleId="lmspuceCar">
    <w:name w:val="lms puce Car"/>
    <w:basedOn w:val="CorpsdetexteCar"/>
    <w:link w:val="lmspuce"/>
    <w:rsid w:val="00463EE5"/>
    <w:rPr>
      <w:rFonts w:ascii="Calibri" w:eastAsia="Calibri" w:hAnsi="Calibri"/>
      <w:color w:val="363D55"/>
      <w:sz w:val="20"/>
      <w:szCs w:val="20"/>
      <w:lang w:eastAsia="en-US"/>
    </w:rPr>
  </w:style>
  <w:style w:type="paragraph" w:customStyle="1" w:styleId="Normal0">
    <w:name w:val="[Normal]"/>
    <w:rsid w:val="00303678"/>
    <w:pPr>
      <w:widowControl w:val="0"/>
      <w:autoSpaceDE w:val="0"/>
      <w:autoSpaceDN w:val="0"/>
      <w:adjustRightInd w:val="0"/>
      <w:spacing w:after="0" w:line="240" w:lineRule="auto"/>
    </w:pPr>
    <w:rPr>
      <w:rFonts w:ascii="Arial" w:eastAsia="Times New Roman" w:hAnsi="Arial" w:cs="Arial"/>
      <w:sz w:val="24"/>
      <w:szCs w:val="24"/>
    </w:rPr>
  </w:style>
  <w:style w:type="table" w:customStyle="1" w:styleId="Grilledutableau2">
    <w:name w:val="Grille du tableau2"/>
    <w:basedOn w:val="TableauNormal"/>
    <w:next w:val="Grilledutableau"/>
    <w:rsid w:val="00661FCE"/>
    <w:pPr>
      <w:spacing w:after="0" w:line="240" w:lineRule="auto"/>
      <w:ind w:left="57"/>
    </w:pPr>
    <w:rPr>
      <w:rFonts w:ascii="Cambria" w:eastAsia="Times New Roman" w:hAnsi="Cambria"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735656">
      <w:bodyDiv w:val="1"/>
      <w:marLeft w:val="0"/>
      <w:marRight w:val="0"/>
      <w:marTop w:val="0"/>
      <w:marBottom w:val="0"/>
      <w:divBdr>
        <w:top w:val="none" w:sz="0" w:space="0" w:color="auto"/>
        <w:left w:val="none" w:sz="0" w:space="0" w:color="auto"/>
        <w:bottom w:val="none" w:sz="0" w:space="0" w:color="auto"/>
        <w:right w:val="none" w:sz="0" w:space="0" w:color="auto"/>
      </w:divBdr>
    </w:div>
    <w:div w:id="151020862">
      <w:bodyDiv w:val="1"/>
      <w:marLeft w:val="0"/>
      <w:marRight w:val="0"/>
      <w:marTop w:val="0"/>
      <w:marBottom w:val="0"/>
      <w:divBdr>
        <w:top w:val="none" w:sz="0" w:space="0" w:color="auto"/>
        <w:left w:val="none" w:sz="0" w:space="0" w:color="auto"/>
        <w:bottom w:val="none" w:sz="0" w:space="0" w:color="auto"/>
        <w:right w:val="none" w:sz="0" w:space="0" w:color="auto"/>
      </w:divBdr>
    </w:div>
    <w:div w:id="273365377">
      <w:bodyDiv w:val="1"/>
      <w:marLeft w:val="0"/>
      <w:marRight w:val="0"/>
      <w:marTop w:val="0"/>
      <w:marBottom w:val="0"/>
      <w:divBdr>
        <w:top w:val="none" w:sz="0" w:space="0" w:color="auto"/>
        <w:left w:val="none" w:sz="0" w:space="0" w:color="auto"/>
        <w:bottom w:val="none" w:sz="0" w:space="0" w:color="auto"/>
        <w:right w:val="none" w:sz="0" w:space="0" w:color="auto"/>
      </w:divBdr>
    </w:div>
    <w:div w:id="651954016">
      <w:bodyDiv w:val="1"/>
      <w:marLeft w:val="0"/>
      <w:marRight w:val="0"/>
      <w:marTop w:val="0"/>
      <w:marBottom w:val="0"/>
      <w:divBdr>
        <w:top w:val="none" w:sz="0" w:space="0" w:color="auto"/>
        <w:left w:val="none" w:sz="0" w:space="0" w:color="auto"/>
        <w:bottom w:val="none" w:sz="0" w:space="0" w:color="auto"/>
        <w:right w:val="none" w:sz="0" w:space="0" w:color="auto"/>
      </w:divBdr>
    </w:div>
    <w:div w:id="911045152">
      <w:bodyDiv w:val="1"/>
      <w:marLeft w:val="0"/>
      <w:marRight w:val="0"/>
      <w:marTop w:val="0"/>
      <w:marBottom w:val="0"/>
      <w:divBdr>
        <w:top w:val="none" w:sz="0" w:space="0" w:color="auto"/>
        <w:left w:val="none" w:sz="0" w:space="0" w:color="auto"/>
        <w:bottom w:val="none" w:sz="0" w:space="0" w:color="auto"/>
        <w:right w:val="none" w:sz="0" w:space="0" w:color="auto"/>
      </w:divBdr>
    </w:div>
    <w:div w:id="964970509">
      <w:bodyDiv w:val="1"/>
      <w:marLeft w:val="0"/>
      <w:marRight w:val="0"/>
      <w:marTop w:val="0"/>
      <w:marBottom w:val="0"/>
      <w:divBdr>
        <w:top w:val="none" w:sz="0" w:space="0" w:color="auto"/>
        <w:left w:val="none" w:sz="0" w:space="0" w:color="auto"/>
        <w:bottom w:val="none" w:sz="0" w:space="0" w:color="auto"/>
        <w:right w:val="none" w:sz="0" w:space="0" w:color="auto"/>
      </w:divBdr>
    </w:div>
    <w:div w:id="1924680311">
      <w:bodyDiv w:val="1"/>
      <w:marLeft w:val="0"/>
      <w:marRight w:val="0"/>
      <w:marTop w:val="0"/>
      <w:marBottom w:val="0"/>
      <w:divBdr>
        <w:top w:val="none" w:sz="0" w:space="0" w:color="auto"/>
        <w:left w:val="none" w:sz="0" w:space="0" w:color="auto"/>
        <w:bottom w:val="none" w:sz="0" w:space="0" w:color="auto"/>
        <w:right w:val="none" w:sz="0" w:space="0" w:color="auto"/>
      </w:divBdr>
    </w:div>
    <w:div w:id="2111468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mairie@boofzheim.fr"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mailto:contact@we-scape.fr"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g"/><Relationship Id="rId5" Type="http://schemas.openxmlformats.org/officeDocument/2006/relationships/numbering" Target="numbering.xml"/><Relationship Id="rId15" Type="http://schemas.openxmlformats.org/officeDocument/2006/relationships/hyperlink" Target="mailto:contact@lmsingenierie.fr"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t067070@dgfip.finances.gouv.fr" TargetMode="Externa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Date_x002d_Heure xmlns="71fe5606-8241-43d4-bc16-6de567486e8e">2025-05-26T21:07:12+00:00</Date_x002d_Heure>
    <TaxCatchAll xmlns="475e76a9-41a0-435b-aae1-74b70fa2787e" xsi:nil="true"/>
    <_Flow_SignoffStatus xmlns="71fe5606-8241-43d4-bc16-6de567486e8e" xsi:nil="true"/>
    <lcf76f155ced4ddcb4097134ff3c332f xmlns="71fe5606-8241-43d4-bc16-6de567486e8e">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15E075216C12A04F811158FA7B20522F" ma:contentTypeVersion="17" ma:contentTypeDescription="Crée un document." ma:contentTypeScope="" ma:versionID="90f9d68bd2c26dd161dd3dc9620d4b87">
  <xsd:schema xmlns:xsd="http://www.w3.org/2001/XMLSchema" xmlns:xs="http://www.w3.org/2001/XMLSchema" xmlns:p="http://schemas.microsoft.com/office/2006/metadata/properties" xmlns:ns2="71fe5606-8241-43d4-bc16-6de567486e8e" xmlns:ns3="475e76a9-41a0-435b-aae1-74b70fa2787e" targetNamespace="http://schemas.microsoft.com/office/2006/metadata/properties" ma:root="true" ma:fieldsID="938917636c3a512056fe414b2e2959ac" ns2:_="" ns3:_="">
    <xsd:import namespace="71fe5606-8241-43d4-bc16-6de567486e8e"/>
    <xsd:import namespace="475e76a9-41a0-435b-aae1-74b70fa2787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3:SharedWithUsers" minOccurs="0"/>
                <xsd:element ref="ns3:SharedWithDetails" minOccurs="0"/>
                <xsd:element ref="ns2:Date_x002d_Heure" minOccurs="0"/>
                <xsd:element ref="ns2:lcf76f155ced4ddcb4097134ff3c332f" minOccurs="0"/>
                <xsd:element ref="ns3:TaxCatchAll" minOccurs="0"/>
                <xsd:element ref="ns2:MediaServiceOCR"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fe5606-8241-43d4-bc16-6de567486e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dexed="true" ma:internalName="MediaServiceLocation" ma:readOnly="true">
      <xsd:simpleType>
        <xsd:restriction base="dms:Text"/>
      </xsd:simpleType>
    </xsd:element>
    <xsd:element name="Date_x002d_Heure" ma:index="19" nillable="true" ma:displayName="Date - Heure" ma:default="[today]" ma:format="DateTime" ma:internalName="Date_x002d_Heure">
      <xsd:simpleType>
        <xsd:restriction base="dms:DateTime"/>
      </xsd:simpleType>
    </xsd:element>
    <xsd:element name="lcf76f155ced4ddcb4097134ff3c332f" ma:index="21" nillable="true" ma:taxonomy="true" ma:internalName="lcf76f155ced4ddcb4097134ff3c332f" ma:taxonomyFieldName="MediaServiceImageTags" ma:displayName="Balises d’images" ma:readOnly="false" ma:fieldId="{5cf76f15-5ced-4ddc-b409-7134ff3c332f}" ma:taxonomyMulti="true" ma:sspId="58d92d2f-beca-4d33-a924-ae2f2ce74f6d"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element name="_Flow_SignoffStatus" ma:index="24" nillable="true" ma:displayName="État de validation" ma:internalName="_x00c9_tat_x0020_de_x0020_valida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75e76a9-41a0-435b-aae1-74b70fa2787e" elementFormDefault="qualified">
    <xsd:import namespace="http://schemas.microsoft.com/office/2006/documentManagement/types"/>
    <xsd:import namespace="http://schemas.microsoft.com/office/infopath/2007/PartnerControls"/>
    <xsd:element name="SharedWithUsers" ma:index="17"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Partagé avec détails" ma:internalName="SharedWithDetails" ma:readOnly="true">
      <xsd:simpleType>
        <xsd:restriction base="dms:Note">
          <xsd:maxLength value="255"/>
        </xsd:restriction>
      </xsd:simpleType>
    </xsd:element>
    <xsd:element name="TaxCatchAll" ma:index="22" nillable="true" ma:displayName="Taxonomy Catch All Column" ma:hidden="true" ma:list="{15daadb4-a3df-4198-a7e2-d1d4d62352fc}" ma:internalName="TaxCatchAll" ma:showField="CatchAllData" ma:web="475e76a9-41a0-435b-aae1-74b70fa278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969F6F-D647-44A5-887E-D34808F4DA14}">
  <ds:schemaRefs>
    <ds:schemaRef ds:uri="http://schemas.microsoft.com/office/2006/metadata/properties"/>
    <ds:schemaRef ds:uri="http://schemas.microsoft.com/office/infopath/2007/PartnerControls"/>
    <ds:schemaRef ds:uri="71fe5606-8241-43d4-bc16-6de567486e8e"/>
    <ds:schemaRef ds:uri="475e76a9-41a0-435b-aae1-74b70fa2787e"/>
  </ds:schemaRefs>
</ds:datastoreItem>
</file>

<file path=customXml/itemProps2.xml><?xml version="1.0" encoding="utf-8"?>
<ds:datastoreItem xmlns:ds="http://schemas.openxmlformats.org/officeDocument/2006/customXml" ds:itemID="{87AD6EAD-5AC5-4D27-86F3-9524F93A450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fe5606-8241-43d4-bc16-6de567486e8e"/>
    <ds:schemaRef ds:uri="475e76a9-41a0-435b-aae1-74b70fa2787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AEB665B-EF5C-4364-9CF2-5E5F6CF418E5}">
  <ds:schemaRefs>
    <ds:schemaRef ds:uri="http://schemas.microsoft.com/sharepoint/v3/contenttype/forms"/>
  </ds:schemaRefs>
</ds:datastoreItem>
</file>

<file path=customXml/itemProps4.xml><?xml version="1.0" encoding="utf-8"?>
<ds:datastoreItem xmlns:ds="http://schemas.openxmlformats.org/officeDocument/2006/customXml" ds:itemID="{D22E8556-ACD9-4AA2-A735-B62A06C5F5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15</Pages>
  <Words>5888</Words>
  <Characters>32387</Characters>
  <Application>Microsoft Office Word</Application>
  <DocSecurity>0</DocSecurity>
  <Lines>269</Lines>
  <Paragraphs>76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38199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LEBEL David</dc:creator>
  <cp:keywords/>
  <dc:description/>
  <cp:lastModifiedBy>Martine ALLENBACH</cp:lastModifiedBy>
  <cp:revision>15</cp:revision>
  <cp:lastPrinted>2025-05-27T09:30:00Z</cp:lastPrinted>
  <dcterms:created xsi:type="dcterms:W3CDTF">2023-11-21T10:42:00Z</dcterms:created>
  <dcterms:modified xsi:type="dcterms:W3CDTF">2025-05-27T09:30:00Z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0x01010015E075216C12A04F811158FA7B20522F</vt:lpwstr>
  </property>
  <property fmtid="{D5CDD505-2E9C-101B-9397-08002B2CF9AE}" pid="3" name="MediaServiceImageTags">
    <vt:lpwstr/>
  </property>
</Properties>
</file>