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72" w:tblpY="652"/>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0"/>
        <w:gridCol w:w="3621"/>
        <w:gridCol w:w="2622"/>
      </w:tblGrid>
      <w:tr w:rsidR="003814E6" w14:paraId="0939AD48" w14:textId="77777777" w:rsidTr="004C35E3">
        <w:trPr>
          <w:trHeight w:val="3532"/>
        </w:trPr>
        <w:tc>
          <w:tcPr>
            <w:tcW w:w="3680" w:type="dxa"/>
            <w:vAlign w:val="center"/>
          </w:tcPr>
          <w:p w14:paraId="5C37F59F" w14:textId="2ED40ECD" w:rsidR="00C44BB6" w:rsidRDefault="00C44BB6" w:rsidP="00EF7C95">
            <w:pPr>
              <w:rPr>
                <w:highlight w:val="yellow"/>
              </w:rPr>
            </w:pPr>
          </w:p>
          <w:p w14:paraId="38B96256" w14:textId="184894C2" w:rsidR="004650A9" w:rsidRPr="003C6C37" w:rsidRDefault="004650A9" w:rsidP="00EF7C95">
            <w:pPr>
              <w:rPr>
                <w:highlight w:val="yellow"/>
              </w:rPr>
            </w:pPr>
          </w:p>
        </w:tc>
        <w:tc>
          <w:tcPr>
            <w:tcW w:w="6243" w:type="dxa"/>
            <w:gridSpan w:val="2"/>
            <w:vAlign w:val="center"/>
          </w:tcPr>
          <w:p w14:paraId="3DE05903" w14:textId="77777777" w:rsidR="00F04046" w:rsidRPr="0060311D" w:rsidRDefault="00F04046" w:rsidP="00F04046">
            <w:pPr>
              <w:spacing w:after="360"/>
              <w:jc w:val="right"/>
              <w:rPr>
                <w:rFonts w:ascii="Arial" w:hAnsi="Arial"/>
                <w:b/>
                <w:spacing w:val="-10"/>
                <w:sz w:val="44"/>
                <w:szCs w:val="36"/>
                <w14:shadow w14:blurRad="50800" w14:dist="38100" w14:dir="2700000" w14:sx="100000" w14:sy="100000" w14:kx="0" w14:ky="0" w14:algn="tl">
                  <w14:srgbClr w14:val="000000">
                    <w14:alpha w14:val="60000"/>
                  </w14:srgbClr>
                </w14:shadow>
              </w:rPr>
            </w:pPr>
            <w:r>
              <w:rPr>
                <w:rFonts w:ascii="Arial" w:hAnsi="Arial"/>
                <w:b/>
                <w:spacing w:val="-10"/>
                <w:sz w:val="44"/>
                <w:szCs w:val="36"/>
                <w14:shadow w14:blurRad="50800" w14:dist="38100" w14:dir="2700000" w14:sx="100000" w14:sy="100000" w14:kx="0" w14:ky="0" w14:algn="tl">
                  <w14:srgbClr w14:val="000000">
                    <w14:alpha w14:val="60000"/>
                  </w14:srgbClr>
                </w14:shadow>
              </w:rPr>
              <w:t>Centre Culturel et Sportif Robert Kaeufling</w:t>
            </w:r>
          </w:p>
          <w:p w14:paraId="62C3A48D" w14:textId="77777777" w:rsidR="00F04046" w:rsidRDefault="00F04046" w:rsidP="00F04046">
            <w:pPr>
              <w:spacing w:before="0" w:after="360"/>
              <w:jc w:val="center"/>
              <w:rPr>
                <w:rFonts w:ascii="Arial" w:hAnsi="Arial"/>
                <w:spacing w:val="-4"/>
                <w:sz w:val="36"/>
                <w:szCs w:val="36"/>
              </w:rPr>
            </w:pPr>
          </w:p>
          <w:p w14:paraId="068C949C" w14:textId="77777777" w:rsidR="00F04046" w:rsidRDefault="00F04046" w:rsidP="00F04046">
            <w:pPr>
              <w:spacing w:after="0"/>
              <w:jc w:val="right"/>
              <w:rPr>
                <w:rFonts w:ascii="Arial" w:hAnsi="Arial"/>
                <w:spacing w:val="-4"/>
                <w:sz w:val="32"/>
                <w:szCs w:val="34"/>
              </w:rPr>
            </w:pPr>
            <w:r>
              <w:rPr>
                <w:rFonts w:ascii="Arial" w:hAnsi="Arial"/>
                <w:spacing w:val="-4"/>
                <w:sz w:val="32"/>
                <w:szCs w:val="34"/>
              </w:rPr>
              <w:t>10 A rue des Sports</w:t>
            </w:r>
          </w:p>
          <w:p w14:paraId="5A2DE0EA" w14:textId="77777777" w:rsidR="00F04046" w:rsidRPr="00B8371B" w:rsidRDefault="00F04046" w:rsidP="00F04046">
            <w:pPr>
              <w:spacing w:after="0"/>
              <w:jc w:val="right"/>
              <w:rPr>
                <w:rFonts w:ascii="Arial" w:hAnsi="Arial"/>
                <w:spacing w:val="-4"/>
                <w:sz w:val="32"/>
                <w:szCs w:val="34"/>
              </w:rPr>
            </w:pPr>
            <w:r>
              <w:rPr>
                <w:rFonts w:ascii="Arial" w:hAnsi="Arial"/>
                <w:spacing w:val="-4"/>
                <w:sz w:val="32"/>
                <w:szCs w:val="34"/>
              </w:rPr>
              <w:br/>
              <w:t>67590 Schweighouse-sur-Moder</w:t>
            </w:r>
          </w:p>
          <w:p w14:paraId="2E33831D" w14:textId="77777777" w:rsidR="00C44BB6" w:rsidRPr="0016081F" w:rsidRDefault="00C44BB6" w:rsidP="00EF7C95">
            <w:pPr>
              <w:jc w:val="right"/>
              <w:rPr>
                <w:highlight w:val="yellow"/>
              </w:rPr>
            </w:pPr>
          </w:p>
        </w:tc>
      </w:tr>
      <w:tr w:rsidR="003814E6" w:rsidRPr="004B10CD" w14:paraId="599038B3" w14:textId="77777777" w:rsidTr="004C35E3">
        <w:tblPrEx>
          <w:tblCellMar>
            <w:left w:w="108" w:type="dxa"/>
            <w:right w:w="108" w:type="dxa"/>
          </w:tblCellMar>
          <w:tblLook w:val="04A0" w:firstRow="1" w:lastRow="0" w:firstColumn="1" w:lastColumn="0" w:noHBand="0" w:noVBand="1"/>
        </w:tblPrEx>
        <w:trPr>
          <w:trHeight w:val="1260"/>
        </w:trPr>
        <w:tc>
          <w:tcPr>
            <w:tcW w:w="3680" w:type="dxa"/>
            <w:tcBorders>
              <w:right w:val="single" w:sz="4" w:space="0" w:color="auto"/>
            </w:tcBorders>
            <w:vAlign w:val="center"/>
          </w:tcPr>
          <w:p w14:paraId="04B94A0C" w14:textId="1DFC65A4" w:rsidR="00C44BB6" w:rsidRPr="007D186D" w:rsidRDefault="00546D7F" w:rsidP="00EF7C95">
            <w:pPr>
              <w:rPr>
                <w:rFonts w:ascii="Arial" w:hAnsi="Arial"/>
                <w:b/>
              </w:rPr>
            </w:pPr>
            <w:r>
              <w:rPr>
                <w:noProof/>
              </w:rPr>
              <w:drawing>
                <wp:anchor distT="0" distB="0" distL="114300" distR="114300" simplePos="0" relativeHeight="251658240" behindDoc="0" locked="0" layoutInCell="1" allowOverlap="1" wp14:anchorId="785BEA4B" wp14:editId="6235588C">
                  <wp:simplePos x="0" y="0"/>
                  <wp:positionH relativeFrom="column">
                    <wp:posOffset>1598930</wp:posOffset>
                  </wp:positionH>
                  <wp:positionV relativeFrom="paragraph">
                    <wp:posOffset>-69850</wp:posOffset>
                  </wp:positionV>
                  <wp:extent cx="603250" cy="593725"/>
                  <wp:effectExtent l="0" t="0" r="6350" b="0"/>
                  <wp:wrapSquare wrapText="bothSides"/>
                  <wp:docPr id="2" name="Image 4">
                    <a:extLst xmlns:a="http://schemas.openxmlformats.org/drawingml/2006/main">
                      <a:ext uri="{FF2B5EF4-FFF2-40B4-BE49-F238E27FC236}">
                        <a16:creationId xmlns:a16="http://schemas.microsoft.com/office/drawing/2014/main" id="{A5531DDC-C909-4CAF-9FB3-FDEBBC9E8CB3}"/>
                      </a:ext>
                    </a:extLst>
                  </wp:docPr>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A5531DDC-C909-4CAF-9FB3-FDEBBC9E8CB3}"/>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3250" cy="5937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b/>
              </w:rPr>
              <w:t>MAITRE D’OUVRAGE</w:t>
            </w:r>
          </w:p>
          <w:p w14:paraId="535A6C40" w14:textId="47157A2A" w:rsidR="00C44BB6" w:rsidRPr="005E2DFC" w:rsidRDefault="00C44BB6" w:rsidP="00EF7C95"/>
        </w:tc>
        <w:tc>
          <w:tcPr>
            <w:tcW w:w="6243" w:type="dxa"/>
            <w:gridSpan w:val="2"/>
            <w:tcBorders>
              <w:left w:val="single" w:sz="4" w:space="0" w:color="auto"/>
            </w:tcBorders>
            <w:vAlign w:val="center"/>
          </w:tcPr>
          <w:p w14:paraId="4EF7AE70" w14:textId="136C84F7" w:rsidR="00C44BB6" w:rsidRPr="007D186D" w:rsidRDefault="00A56BC8" w:rsidP="00EF7C95">
            <w:pPr>
              <w:spacing w:after="0"/>
              <w:rPr>
                <w:b/>
              </w:rPr>
            </w:pPr>
            <w:r>
              <w:rPr>
                <w:b/>
              </w:rPr>
              <w:t>COMMUNE DE SCHWEIGHOUSE</w:t>
            </w:r>
          </w:p>
          <w:p w14:paraId="0B0BE6C9" w14:textId="7BED5CCC" w:rsidR="009753FD" w:rsidRPr="009A2C8C" w:rsidRDefault="00A56BC8" w:rsidP="00EF7C95">
            <w:pPr>
              <w:spacing w:before="0" w:after="0"/>
            </w:pPr>
            <w:r>
              <w:t>29, rue du Général de Gaulle</w:t>
            </w:r>
          </w:p>
          <w:p w14:paraId="0EEBDAB4" w14:textId="4782B8A5" w:rsidR="00C44BB6" w:rsidRDefault="00760336" w:rsidP="00EF7C95">
            <w:pPr>
              <w:spacing w:before="0" w:after="0"/>
            </w:pPr>
            <w:r>
              <w:t>67590 SCHWEIGHOUSE-SUR-MODER</w:t>
            </w:r>
          </w:p>
          <w:p w14:paraId="7CF26E53" w14:textId="6FA7C7C5" w:rsidR="001A6926" w:rsidRPr="009A2C8C" w:rsidRDefault="001A6926" w:rsidP="00EF7C95">
            <w:pPr>
              <w:spacing w:before="0" w:after="0"/>
            </w:pPr>
            <w:r>
              <w:t>Représentée par Monsieur le Maire – Point de contact : M. Benoît BENARD (DGS)</w:t>
            </w:r>
          </w:p>
          <w:p w14:paraId="41EC52AD" w14:textId="77777777" w:rsidR="00CF5F1E" w:rsidRDefault="00C44BB6" w:rsidP="00EC162A">
            <w:pPr>
              <w:spacing w:before="0" w:after="0"/>
            </w:pPr>
            <w:r>
              <w:t xml:space="preserve">Tél : 03 88 07 22 50 </w:t>
            </w:r>
          </w:p>
          <w:p w14:paraId="0931E0F8" w14:textId="20E1115E" w:rsidR="009753FD" w:rsidRPr="005E2DFC" w:rsidRDefault="008749B0" w:rsidP="00EC162A">
            <w:pPr>
              <w:spacing w:before="0" w:after="0"/>
            </w:pPr>
            <w:hyperlink r:id="rId13" w:history="1">
              <w:r>
                <w:rPr>
                  <w:rStyle w:val="Lienhypertexte"/>
                </w:rPr>
                <w:t>benoit.benard@mairie-schweighouse.fr</w:t>
              </w:r>
            </w:hyperlink>
            <w:r>
              <w:t xml:space="preserve"> </w:t>
            </w:r>
          </w:p>
        </w:tc>
      </w:tr>
      <w:tr w:rsidR="003814E6" w:rsidRPr="004B10CD" w14:paraId="1FCB4B5B" w14:textId="77777777" w:rsidTr="004C35E3">
        <w:tblPrEx>
          <w:tblCellMar>
            <w:left w:w="108" w:type="dxa"/>
            <w:right w:w="108" w:type="dxa"/>
          </w:tblCellMar>
          <w:tblLook w:val="04A0" w:firstRow="1" w:lastRow="0" w:firstColumn="1" w:lastColumn="0" w:noHBand="0" w:noVBand="1"/>
        </w:tblPrEx>
        <w:trPr>
          <w:trHeight w:val="1264"/>
        </w:trPr>
        <w:tc>
          <w:tcPr>
            <w:tcW w:w="3680" w:type="dxa"/>
          </w:tcPr>
          <w:p w14:paraId="6F96CB9C" w14:textId="77777777" w:rsidR="00C44BB6" w:rsidRPr="005E2DFC" w:rsidRDefault="00C44BB6" w:rsidP="008A4490"/>
        </w:tc>
        <w:tc>
          <w:tcPr>
            <w:tcW w:w="6243" w:type="dxa"/>
            <w:gridSpan w:val="2"/>
            <w:vAlign w:val="center"/>
          </w:tcPr>
          <w:p w14:paraId="3E64101F" w14:textId="53ACFF89" w:rsidR="00C44BB6" w:rsidRPr="00A059CB" w:rsidRDefault="00C44BB6" w:rsidP="00D93A84">
            <w:pPr>
              <w:spacing w:before="0"/>
              <w:rPr>
                <w:b/>
              </w:rPr>
            </w:pPr>
          </w:p>
        </w:tc>
      </w:tr>
      <w:tr w:rsidR="003814E6" w:rsidRPr="005E2DFC" w14:paraId="10786CF9" w14:textId="77777777" w:rsidTr="004C35E3">
        <w:tblPrEx>
          <w:tblLook w:val="04A0" w:firstRow="1" w:lastRow="0" w:firstColumn="1" w:lastColumn="0" w:noHBand="0" w:noVBand="1"/>
        </w:tblPrEx>
        <w:trPr>
          <w:trHeight w:val="1267"/>
        </w:trPr>
        <w:tc>
          <w:tcPr>
            <w:tcW w:w="3680" w:type="dxa"/>
          </w:tcPr>
          <w:p w14:paraId="5516B095" w14:textId="77777777" w:rsidR="00C44BB6" w:rsidRPr="005E2DFC" w:rsidRDefault="00C44BB6" w:rsidP="00EF7C95"/>
        </w:tc>
        <w:tc>
          <w:tcPr>
            <w:tcW w:w="6243" w:type="dxa"/>
            <w:gridSpan w:val="2"/>
            <w:vAlign w:val="center"/>
          </w:tcPr>
          <w:p w14:paraId="62812BC1" w14:textId="77777777" w:rsidR="00C44BB6" w:rsidRPr="005E2DFC" w:rsidRDefault="00C44BB6" w:rsidP="00EF7C95">
            <w:pPr>
              <w:spacing w:before="0"/>
            </w:pPr>
          </w:p>
        </w:tc>
      </w:tr>
      <w:tr w:rsidR="003814E6" w:rsidRPr="004B10CD" w14:paraId="33A0AD0B" w14:textId="77777777" w:rsidTr="004C35E3">
        <w:tblPrEx>
          <w:tblCellMar>
            <w:left w:w="108" w:type="dxa"/>
            <w:right w:w="108" w:type="dxa"/>
          </w:tblCellMar>
          <w:tblLook w:val="04A0" w:firstRow="1" w:lastRow="0" w:firstColumn="1" w:lastColumn="0" w:noHBand="0" w:noVBand="1"/>
        </w:tblPrEx>
        <w:trPr>
          <w:trHeight w:val="603"/>
        </w:trPr>
        <w:tc>
          <w:tcPr>
            <w:tcW w:w="7301" w:type="dxa"/>
            <w:gridSpan w:val="2"/>
            <w:vAlign w:val="center"/>
          </w:tcPr>
          <w:p w14:paraId="06B84404" w14:textId="77777777" w:rsidR="00C44BB6" w:rsidRPr="004E17DA" w:rsidRDefault="00C44BB6" w:rsidP="00EF7C95">
            <w:r>
              <w:rPr>
                <w:b/>
                <w:sz w:val="28"/>
                <w:szCs w:val="24"/>
              </w:rPr>
              <w:t>D</w:t>
            </w:r>
            <w:r>
              <w:rPr>
                <w:sz w:val="24"/>
                <w:szCs w:val="24"/>
              </w:rPr>
              <w:t xml:space="preserve">OSSIER DE </w:t>
            </w:r>
            <w:r>
              <w:rPr>
                <w:b/>
                <w:sz w:val="28"/>
                <w:szCs w:val="24"/>
              </w:rPr>
              <w:t>C</w:t>
            </w:r>
            <w:r>
              <w:rPr>
                <w:sz w:val="24"/>
                <w:szCs w:val="24"/>
              </w:rPr>
              <w:t xml:space="preserve">ONSULTATION DES </w:t>
            </w:r>
            <w:r>
              <w:rPr>
                <w:b/>
                <w:sz w:val="28"/>
                <w:szCs w:val="24"/>
              </w:rPr>
              <w:t>E</w:t>
            </w:r>
            <w:r>
              <w:rPr>
                <w:sz w:val="24"/>
                <w:szCs w:val="24"/>
              </w:rPr>
              <w:t>NTREPRISES</w:t>
            </w:r>
          </w:p>
        </w:tc>
        <w:tc>
          <w:tcPr>
            <w:tcW w:w="2622" w:type="dxa"/>
            <w:vMerge w:val="restart"/>
            <w:vAlign w:val="center"/>
          </w:tcPr>
          <w:p w14:paraId="1F8104C5" w14:textId="45186379" w:rsidR="00C44BB6" w:rsidRPr="004B10CD" w:rsidRDefault="00C44BB6" w:rsidP="00D3506C"/>
        </w:tc>
      </w:tr>
      <w:tr w:rsidR="004C35E3" w:rsidRPr="004B10CD" w14:paraId="039234D2" w14:textId="77777777" w:rsidTr="004C35E3">
        <w:tblPrEx>
          <w:tblCellMar>
            <w:left w:w="108" w:type="dxa"/>
            <w:right w:w="108" w:type="dxa"/>
          </w:tblCellMar>
          <w:tblLook w:val="04A0" w:firstRow="1" w:lastRow="0" w:firstColumn="1" w:lastColumn="0" w:noHBand="0" w:noVBand="1"/>
        </w:tblPrEx>
        <w:trPr>
          <w:trHeight w:val="515"/>
        </w:trPr>
        <w:tc>
          <w:tcPr>
            <w:tcW w:w="7301" w:type="dxa"/>
            <w:gridSpan w:val="2"/>
            <w:vAlign w:val="center"/>
          </w:tcPr>
          <w:p w14:paraId="361B50AB" w14:textId="7E0B37DD" w:rsidR="004C35E3" w:rsidRPr="004E17DA" w:rsidRDefault="004C35E3" w:rsidP="00512DD3">
            <w:pPr>
              <w:rPr>
                <w:b/>
              </w:rPr>
            </w:pPr>
            <w:r>
              <w:rPr>
                <w:b/>
                <w:sz w:val="28"/>
                <w:szCs w:val="24"/>
              </w:rPr>
              <w:t>R</w:t>
            </w:r>
            <w:r>
              <w:rPr>
                <w:sz w:val="24"/>
                <w:szCs w:val="24"/>
              </w:rPr>
              <w:t xml:space="preserve">èglement de </w:t>
            </w:r>
            <w:r>
              <w:rPr>
                <w:b/>
                <w:sz w:val="28"/>
                <w:szCs w:val="24"/>
              </w:rPr>
              <w:t>C</w:t>
            </w:r>
            <w:r>
              <w:rPr>
                <w:sz w:val="24"/>
                <w:szCs w:val="24"/>
              </w:rPr>
              <w:t>onsultation</w:t>
            </w:r>
            <w:r>
              <w:rPr>
                <w:b/>
                <w:sz w:val="28"/>
                <w:szCs w:val="24"/>
              </w:rPr>
              <w:t xml:space="preserve"> </w:t>
            </w:r>
            <w:r>
              <w:rPr>
                <w:b/>
                <w:sz w:val="24"/>
                <w:szCs w:val="24"/>
              </w:rPr>
              <w:t>(R.C.)</w:t>
            </w:r>
          </w:p>
        </w:tc>
        <w:tc>
          <w:tcPr>
            <w:tcW w:w="2622" w:type="dxa"/>
            <w:vMerge/>
            <w:vAlign w:val="center"/>
          </w:tcPr>
          <w:p w14:paraId="50F28983" w14:textId="77777777" w:rsidR="004C35E3" w:rsidRPr="004B10CD" w:rsidRDefault="004C35E3" w:rsidP="00EF7C95"/>
        </w:tc>
      </w:tr>
    </w:tbl>
    <w:p w14:paraId="0A86BFC6" w14:textId="6C083300" w:rsidR="00D93A84" w:rsidRDefault="00D93A84" w:rsidP="00D93A84"/>
    <w:p w14:paraId="119983FC" w14:textId="49690D20" w:rsidR="003F58CE" w:rsidRDefault="003F58CE" w:rsidP="00D93A84"/>
    <w:p w14:paraId="5E294F67" w14:textId="41253918" w:rsidR="003F58CE" w:rsidRPr="009B181D" w:rsidRDefault="00BB5DE7" w:rsidP="00044095">
      <w:pPr>
        <w:jc w:val="center"/>
        <w:rPr>
          <w:b/>
          <w:bCs/>
          <w:sz w:val="32"/>
          <w:szCs w:val="32"/>
        </w:rPr>
      </w:pPr>
      <w:r>
        <w:rPr>
          <w:b/>
          <w:bCs/>
          <w:sz w:val="32"/>
          <w:szCs w:val="32"/>
        </w:rPr>
        <w:t xml:space="preserve">Réponse pour le vendredi 25 septembre 2026 à 12h </w:t>
        <w:br/>
        <w:t>au plus tard</w:t>
      </w:r>
    </w:p>
    <w:p w14:paraId="104C71F4" w14:textId="5FBC5933" w:rsidR="00BB5DE7" w:rsidRPr="008A4490" w:rsidRDefault="00BB5DE7" w:rsidP="00D93A84">
      <w:pPr>
        <w:rPr>
          <w:sz w:val="18"/>
          <w:szCs w:val="18"/>
          <w:highlight w:val="yellow"/>
        </w:rPr>
      </w:pPr>
    </w:p>
    <w:p w14:paraId="57B6D3A1" w14:textId="30F7DCA8" w:rsidR="00BB5DE7" w:rsidRPr="00044095" w:rsidRDefault="00BB5DE7" w:rsidP="00044095">
      <w:pPr>
        <w:jc w:val="center"/>
        <w:rPr>
          <w:b/>
          <w:bCs/>
          <w:sz w:val="32"/>
          <w:szCs w:val="32"/>
        </w:rPr>
      </w:pPr>
      <w:r>
        <w:rPr>
          <w:b/>
          <w:bCs/>
          <w:sz w:val="32"/>
          <w:szCs w:val="32"/>
        </w:rPr>
        <w:t xml:space="preserve">Visite de site obligatoire le mardi 15 septembre 2026 à 14h</w:t>
      </w:r>
    </w:p>
    <w:p w14:paraId="05E24501" w14:textId="77777777" w:rsidR="00D93A84" w:rsidRDefault="00D93A84">
      <w:pPr>
        <w:overflowPunct/>
        <w:autoSpaceDE/>
        <w:autoSpaceDN/>
        <w:adjustRightInd/>
        <w:spacing w:before="0" w:after="200" w:line="276" w:lineRule="auto"/>
        <w:jc w:val="left"/>
        <w:textAlignment w:val="auto"/>
        <w:rPr>
          <w:b/>
          <w:caps/>
          <w:sz w:val="32"/>
        </w:rPr>
      </w:pPr>
      <w:r>
        <w:br w:type="page"/>
      </w:r>
    </w:p>
    <w:p w14:paraId="34CF2772" w14:textId="6E77D2E3" w:rsidR="00461E44" w:rsidRPr="007D186D" w:rsidRDefault="00461E44" w:rsidP="004E1344">
      <w:pPr>
        <w:pStyle w:val="Titre"/>
        <w:pBdr>
          <w:top w:val="single" w:sz="4" w:space="1" w:color="auto"/>
          <w:left w:val="single" w:sz="4" w:space="4" w:color="auto"/>
          <w:bottom w:val="single" w:sz="4" w:space="1" w:color="auto"/>
          <w:right w:val="single" w:sz="4" w:space="4" w:color="auto"/>
        </w:pBdr>
        <w:shd w:val="clear" w:color="auto" w:fill="BFBFBF" w:themeFill="background1" w:themeFillShade="BF"/>
      </w:pPr>
      <w:r>
        <w:lastRenderedPageBreak/>
        <w:t>sommaire</w:t>
      </w:r>
    </w:p>
    <w:p w14:paraId="0A2917C9" w14:textId="77777777" w:rsidR="00190A62" w:rsidRDefault="00190A62" w:rsidP="003F4444">
      <w:pPr>
        <w:pStyle w:val="TM1"/>
      </w:pPr>
    </w:p>
    <w:p w14:paraId="552AE11E" w14:textId="744D18BC" w:rsidR="00AC7164" w:rsidRDefault="00E347AB">
      <w:pPr>
        <w:pStyle w:val="TM1"/>
        <w:rPr>
          <w:rFonts w:asciiTheme="minorHAnsi" w:eastAsiaTheme="minorEastAsia" w:hAnsiTheme="minorHAnsi" w:cstheme="minorBidi"/>
          <w:b w:val="0"/>
          <w:caps w:val="0"/>
          <w:kern w:val="2"/>
          <w:sz w:val="22"/>
          <w:szCs w:val="22"/>
          <w14:ligatures w14:val="standardContextual"/>
        </w:rPr>
      </w:pPr>
      <w:r>
        <w:rPr>
          <w:i/>
          <w:highlight w:val="yellow"/>
        </w:rPr>
        <w:fldChar w:fldCharType="begin"/>
      </w:r>
      <w:r>
        <w:rPr>
          <w:i/>
          <w:highlight w:val="yellow"/>
        </w:rPr>
        <w:instrText xml:space="preserve"> TOC \o "4-4" \h \z \t "Titre 1;1;Titre 2;2;Titre 3;3" </w:instrText>
      </w:r>
      <w:r>
        <w:rPr>
          <w:i/>
          <w:highlight w:val="yellow"/>
        </w:rPr>
        <w:fldChar w:fldCharType="separate"/>
      </w:r>
      <w:hyperlink w:anchor="_Toc142323500" w:history="1">
        <w:r>
          <w:rPr>
            <w:rStyle w:val="Lienhypertexte"/>
          </w:rPr>
          <w:t>1.</w:t>
        </w:r>
        <w:r>
          <w:rPr>
            <w:rFonts w:asciiTheme="minorHAnsi" w:eastAsiaTheme="minorEastAsia" w:hAnsiTheme="minorHAnsi" w:cstheme="minorBidi"/>
            <w:b w:val="0"/>
            <w:caps w:val="0"/>
            <w:kern w:val="2"/>
            <w:sz w:val="22"/>
            <w:szCs w:val="22"/>
            <w14:ligatures w14:val="standardContextual"/>
          </w:rPr>
          <w:tab/>
        </w:r>
        <w:r>
          <w:rPr>
            <w:rStyle w:val="Lienhypertexte"/>
          </w:rPr>
          <w:t>INTERVENANTS</w:t>
        </w:r>
        <w:r>
          <w:rPr>
            <w:webHidden/>
          </w:rPr>
          <w:tab/>
        </w:r>
        <w:r>
          <w:rPr>
            <w:webHidden/>
          </w:rPr>
          <w:fldChar w:fldCharType="begin"/>
        </w:r>
        <w:r>
          <w:rPr>
            <w:webHidden/>
          </w:rPr>
          <w:instrText xml:space="preserve"> PAGEREF _Toc142323500 \h </w:instrText>
        </w:r>
        <w:r>
          <w:rPr>
            <w:webHidden/>
          </w:rPr>
          <w:fldChar w:fldCharType="separate"/>
        </w:r>
        <w:r>
          <w:rPr>
            <w:webHidden/>
          </w:rPr>
          <w:t>3</w:t>
        </w:r>
        <w:r>
          <w:rPr>
            <w:webHidden/>
          </w:rPr>
          <w:fldChar w:fldCharType="end"/>
        </w:r>
      </w:hyperlink>
    </w:p>
    <w:p w14:paraId="690B2CBD" w14:textId="4A6C94E0"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1" w:history="1">
        <w:r>
          <w:rPr>
            <w:rStyle w:val="Lienhypertexte"/>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sz w:val="22"/>
            <w:szCs w:val="22"/>
            <w14:ligatures w14:val="standardContextual"/>
          </w:rPr>
          <w:tab/>
        </w:r>
        <w:r>
          <w:rPr>
            <w:rStyle w:val="Lienhypertexte"/>
            <w:noProof/>
          </w:rPr>
          <w:t>Maîtrise d’Ouvrage</w:t>
        </w:r>
        <w:r>
          <w:rPr>
            <w:noProof/>
            <w:webHidden/>
          </w:rPr>
          <w:tab/>
        </w:r>
        <w:r>
          <w:rPr>
            <w:noProof/>
            <w:webHidden/>
          </w:rPr>
          <w:fldChar w:fldCharType="begin"/>
        </w:r>
        <w:r>
          <w:rPr>
            <w:noProof/>
            <w:webHidden/>
          </w:rPr>
          <w:instrText xml:space="preserve"> PAGEREF _Toc142323501 \h </w:instrText>
        </w:r>
        <w:r>
          <w:rPr>
            <w:noProof/>
            <w:webHidden/>
          </w:rPr>
          <w:fldChar w:fldCharType="separate"/>
        </w:r>
        <w:r>
          <w:rPr>
            <w:noProof/>
            <w:webHidden/>
          </w:rPr>
          <w:t>3</w:t>
        </w:r>
        <w:r>
          <w:rPr>
            <w:noProof/>
            <w:webHidden/>
          </w:rPr>
          <w:fldChar w:fldCharType="end"/>
        </w:r>
      </w:hyperlink>
    </w:p>
    <w:p w14:paraId="6CC03DA0" w14:textId="742BDA98" w:rsidR="00AC7164" w:rsidRDefault="008749B0">
      <w:pPr>
        <w:pStyle w:val="TM1"/>
        <w:rPr>
          <w:rFonts w:asciiTheme="minorHAnsi" w:eastAsiaTheme="minorEastAsia" w:hAnsiTheme="minorHAnsi" w:cstheme="minorBidi"/>
          <w:b w:val="0"/>
          <w:caps w:val="0"/>
          <w:kern w:val="2"/>
          <w:sz w:val="22"/>
          <w:szCs w:val="22"/>
          <w14:ligatures w14:val="standardContextual"/>
        </w:rPr>
      </w:pPr>
      <w:hyperlink w:anchor="_Toc142323502" w:history="1">
        <w:r>
          <w:rPr>
            <w:rStyle w:val="Lienhypertexte"/>
          </w:rPr>
          <w:t>2.</w:t>
        </w:r>
        <w:r>
          <w:rPr>
            <w:rFonts w:asciiTheme="minorHAnsi" w:eastAsiaTheme="minorEastAsia" w:hAnsiTheme="minorHAnsi" w:cstheme="minorBidi"/>
            <w:b w:val="0"/>
            <w:caps w:val="0"/>
            <w:kern w:val="2"/>
            <w:sz w:val="22"/>
            <w:szCs w:val="22"/>
            <w14:ligatures w14:val="standardContextual"/>
          </w:rPr>
          <w:tab/>
        </w:r>
        <w:r>
          <w:rPr>
            <w:rStyle w:val="Lienhypertexte"/>
          </w:rPr>
          <w:t>OBJET ET ETENDUE DE LA CONSULTATION</w:t>
        </w:r>
        <w:r>
          <w:rPr>
            <w:webHidden/>
          </w:rPr>
          <w:tab/>
        </w:r>
        <w:r>
          <w:rPr>
            <w:webHidden/>
          </w:rPr>
          <w:fldChar w:fldCharType="begin"/>
        </w:r>
        <w:r>
          <w:rPr>
            <w:webHidden/>
          </w:rPr>
          <w:instrText xml:space="preserve"> PAGEREF _Toc142323502 \h </w:instrText>
        </w:r>
        <w:r>
          <w:rPr>
            <w:webHidden/>
          </w:rPr>
          <w:fldChar w:fldCharType="separate"/>
        </w:r>
        <w:r>
          <w:rPr>
            <w:webHidden/>
          </w:rPr>
          <w:t>4</w:t>
        </w:r>
        <w:r>
          <w:rPr>
            <w:webHidden/>
          </w:rPr>
          <w:fldChar w:fldCharType="end"/>
        </w:r>
      </w:hyperlink>
    </w:p>
    <w:p w14:paraId="260923B4" w14:textId="2C6E5403"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3" w:history="1">
        <w:r>
          <w:rPr>
            <w:rStyle w:val="Lienhypertexte"/>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sz w:val="22"/>
            <w:szCs w:val="22"/>
            <w14:ligatures w14:val="standardContextual"/>
          </w:rPr>
          <w:tab/>
        </w:r>
        <w:r>
          <w:rPr>
            <w:rStyle w:val="Lienhypertexte"/>
            <w:noProof/>
          </w:rPr>
          <w:t>Généralités : acceptation des candidats</w:t>
        </w:r>
        <w:r>
          <w:rPr>
            <w:noProof/>
            <w:webHidden/>
          </w:rPr>
          <w:tab/>
        </w:r>
        <w:r>
          <w:rPr>
            <w:noProof/>
            <w:webHidden/>
          </w:rPr>
          <w:fldChar w:fldCharType="begin"/>
        </w:r>
        <w:r>
          <w:rPr>
            <w:noProof/>
            <w:webHidden/>
          </w:rPr>
          <w:instrText xml:space="preserve"> PAGEREF _Toc142323503 \h </w:instrText>
        </w:r>
        <w:r>
          <w:rPr>
            <w:noProof/>
            <w:webHidden/>
          </w:rPr>
          <w:fldChar w:fldCharType="separate"/>
        </w:r>
        <w:r>
          <w:rPr>
            <w:noProof/>
            <w:webHidden/>
          </w:rPr>
          <w:t>4</w:t>
        </w:r>
        <w:r>
          <w:rPr>
            <w:noProof/>
            <w:webHidden/>
          </w:rPr>
          <w:fldChar w:fldCharType="end"/>
        </w:r>
      </w:hyperlink>
    </w:p>
    <w:p w14:paraId="47AB7E8A" w14:textId="251C288D"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4" w:history="1">
        <w:r>
          <w:rPr>
            <w:rStyle w:val="Lienhypertexte"/>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sz w:val="22"/>
            <w:szCs w:val="22"/>
            <w14:ligatures w14:val="standardContextual"/>
          </w:rPr>
          <w:tab/>
        </w:r>
        <w:r>
          <w:rPr>
            <w:rStyle w:val="Lienhypertexte"/>
            <w:noProof/>
          </w:rPr>
          <w:t>Objet de la consultation</w:t>
        </w:r>
        <w:r>
          <w:rPr>
            <w:noProof/>
            <w:webHidden/>
          </w:rPr>
          <w:tab/>
        </w:r>
        <w:r>
          <w:rPr>
            <w:noProof/>
            <w:webHidden/>
          </w:rPr>
          <w:fldChar w:fldCharType="begin"/>
        </w:r>
        <w:r>
          <w:rPr>
            <w:noProof/>
            <w:webHidden/>
          </w:rPr>
          <w:instrText xml:space="preserve"> PAGEREF _Toc142323504 \h </w:instrText>
        </w:r>
        <w:r>
          <w:rPr>
            <w:noProof/>
            <w:webHidden/>
          </w:rPr>
          <w:fldChar w:fldCharType="separate"/>
        </w:r>
        <w:r>
          <w:rPr>
            <w:noProof/>
            <w:webHidden/>
          </w:rPr>
          <w:t>4</w:t>
        </w:r>
        <w:r>
          <w:rPr>
            <w:noProof/>
            <w:webHidden/>
          </w:rPr>
          <w:fldChar w:fldCharType="end"/>
        </w:r>
      </w:hyperlink>
    </w:p>
    <w:p w14:paraId="19225F48" w14:textId="5F40356E"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5" w:history="1">
        <w:r>
          <w:rPr>
            <w:rStyle w:val="Lienhypertexte"/>
            <w:noProof/>
            <w14:scene3d>
              <w14:camera w14:prst="orthographicFront"/>
              <w14:lightRig w14:rig="threePt" w14:dir="t">
                <w14:rot w14:lat="0" w14:lon="0" w14:rev="0"/>
              </w14:lightRig>
            </w14:scene3d>
          </w:rPr>
          <w:t>2.3</w:t>
        </w:r>
        <w:r>
          <w:rPr>
            <w:rFonts w:asciiTheme="minorHAnsi" w:eastAsiaTheme="minorEastAsia" w:hAnsiTheme="minorHAnsi" w:cstheme="minorBidi"/>
            <w:noProof/>
            <w:kern w:val="2"/>
            <w:sz w:val="22"/>
            <w:szCs w:val="22"/>
            <w14:ligatures w14:val="standardContextual"/>
          </w:rPr>
          <w:tab/>
        </w:r>
        <w:r>
          <w:rPr>
            <w:rStyle w:val="Lienhypertexte"/>
            <w:noProof/>
          </w:rPr>
          <w:t>Etendue de la consultation</w:t>
        </w:r>
        <w:r>
          <w:rPr>
            <w:noProof/>
            <w:webHidden/>
          </w:rPr>
          <w:tab/>
        </w:r>
        <w:r>
          <w:rPr>
            <w:noProof/>
            <w:webHidden/>
          </w:rPr>
          <w:fldChar w:fldCharType="begin"/>
        </w:r>
        <w:r>
          <w:rPr>
            <w:noProof/>
            <w:webHidden/>
          </w:rPr>
          <w:instrText xml:space="preserve"> PAGEREF _Toc142323505 \h </w:instrText>
        </w:r>
        <w:r>
          <w:rPr>
            <w:noProof/>
            <w:webHidden/>
          </w:rPr>
          <w:fldChar w:fldCharType="separate"/>
        </w:r>
        <w:r>
          <w:rPr>
            <w:noProof/>
            <w:webHidden/>
          </w:rPr>
          <w:t>4</w:t>
        </w:r>
        <w:r>
          <w:rPr>
            <w:noProof/>
            <w:webHidden/>
          </w:rPr>
          <w:fldChar w:fldCharType="end"/>
        </w:r>
      </w:hyperlink>
    </w:p>
    <w:p w14:paraId="56AE1D41" w14:textId="2C6394E1" w:rsidR="00AC7164" w:rsidRDefault="008749B0">
      <w:pPr>
        <w:pStyle w:val="TM1"/>
        <w:rPr>
          <w:rFonts w:asciiTheme="minorHAnsi" w:eastAsiaTheme="minorEastAsia" w:hAnsiTheme="minorHAnsi" w:cstheme="minorBidi"/>
          <w:b w:val="0"/>
          <w:caps w:val="0"/>
          <w:kern w:val="2"/>
          <w:sz w:val="22"/>
          <w:szCs w:val="22"/>
          <w14:ligatures w14:val="standardContextual"/>
        </w:rPr>
      </w:pPr>
      <w:hyperlink w:anchor="_Toc142323506" w:history="1">
        <w:r>
          <w:rPr>
            <w:rStyle w:val="Lienhypertexte"/>
          </w:rPr>
          <w:t>3.</w:t>
        </w:r>
        <w:r>
          <w:rPr>
            <w:rFonts w:asciiTheme="minorHAnsi" w:eastAsiaTheme="minorEastAsia" w:hAnsiTheme="minorHAnsi" w:cstheme="minorBidi"/>
            <w:b w:val="0"/>
            <w:caps w:val="0"/>
            <w:kern w:val="2"/>
            <w:sz w:val="22"/>
            <w:szCs w:val="22"/>
            <w14:ligatures w14:val="standardContextual"/>
          </w:rPr>
          <w:tab/>
        </w:r>
        <w:r>
          <w:rPr>
            <w:rStyle w:val="Lienhypertexte"/>
          </w:rPr>
          <w:t>CONDITIONS DE LA CONSULTATION</w:t>
        </w:r>
        <w:r>
          <w:rPr>
            <w:webHidden/>
          </w:rPr>
          <w:tab/>
        </w:r>
        <w:r>
          <w:rPr>
            <w:webHidden/>
          </w:rPr>
          <w:fldChar w:fldCharType="begin"/>
        </w:r>
        <w:r>
          <w:rPr>
            <w:webHidden/>
          </w:rPr>
          <w:instrText xml:space="preserve"> PAGEREF _Toc142323506 \h </w:instrText>
        </w:r>
        <w:r>
          <w:rPr>
            <w:webHidden/>
          </w:rPr>
          <w:fldChar w:fldCharType="separate"/>
        </w:r>
        <w:r>
          <w:rPr>
            <w:webHidden/>
          </w:rPr>
          <w:t>6</w:t>
        </w:r>
        <w:r>
          <w:rPr>
            <w:webHidden/>
          </w:rPr>
          <w:fldChar w:fldCharType="end"/>
        </w:r>
      </w:hyperlink>
    </w:p>
    <w:p w14:paraId="70A5271E" w14:textId="12C72D2F"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7" w:history="1">
        <w:r>
          <w:rPr>
            <w:rStyle w:val="Lienhypertexte"/>
            <w:noProof/>
            <w14:scene3d>
              <w14:camera w14:prst="orthographicFront"/>
              <w14:lightRig w14:rig="threePt" w14:dir="t">
                <w14:rot w14:lat="0" w14:lon="0" w14:rev="0"/>
              </w14:lightRig>
            </w14:scene3d>
          </w:rPr>
          <w:t>3.1</w:t>
        </w:r>
        <w:r>
          <w:rPr>
            <w:rFonts w:asciiTheme="minorHAnsi" w:eastAsiaTheme="minorEastAsia" w:hAnsiTheme="minorHAnsi" w:cstheme="minorBidi"/>
            <w:noProof/>
            <w:kern w:val="2"/>
            <w:sz w:val="22"/>
            <w:szCs w:val="22"/>
            <w14:ligatures w14:val="standardContextual"/>
          </w:rPr>
          <w:tab/>
        </w:r>
        <w:r>
          <w:rPr>
            <w:rStyle w:val="Lienhypertexte"/>
            <w:noProof/>
          </w:rPr>
          <w:t>Constitution de l’équipe de maîtrise d’œuvre</w:t>
        </w:r>
        <w:r>
          <w:rPr>
            <w:noProof/>
            <w:webHidden/>
          </w:rPr>
          <w:tab/>
        </w:r>
        <w:r>
          <w:rPr>
            <w:noProof/>
            <w:webHidden/>
          </w:rPr>
          <w:fldChar w:fldCharType="begin"/>
        </w:r>
        <w:r>
          <w:rPr>
            <w:noProof/>
            <w:webHidden/>
          </w:rPr>
          <w:instrText xml:space="preserve"> PAGEREF _Toc142323507 \h </w:instrText>
        </w:r>
        <w:r>
          <w:rPr>
            <w:noProof/>
            <w:webHidden/>
          </w:rPr>
          <w:fldChar w:fldCharType="separate"/>
        </w:r>
        <w:r>
          <w:rPr>
            <w:noProof/>
            <w:webHidden/>
          </w:rPr>
          <w:t>6</w:t>
        </w:r>
        <w:r>
          <w:rPr>
            <w:noProof/>
            <w:webHidden/>
          </w:rPr>
          <w:fldChar w:fldCharType="end"/>
        </w:r>
      </w:hyperlink>
    </w:p>
    <w:p w14:paraId="0ADAA84E" w14:textId="0C4B6A97"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8" w:history="1">
        <w:r>
          <w:rPr>
            <w:rStyle w:val="Lienhypertexte"/>
            <w:noProof/>
            <w14:scene3d>
              <w14:camera w14:prst="orthographicFront"/>
              <w14:lightRig w14:rig="threePt" w14:dir="t">
                <w14:rot w14:lat="0" w14:lon="0" w14:rev="0"/>
              </w14:lightRig>
            </w14:scene3d>
          </w:rPr>
          <w:t>3.2</w:t>
        </w:r>
        <w:r>
          <w:rPr>
            <w:rFonts w:asciiTheme="minorHAnsi" w:eastAsiaTheme="minorEastAsia" w:hAnsiTheme="minorHAnsi" w:cstheme="minorBidi"/>
            <w:noProof/>
            <w:kern w:val="2"/>
            <w:sz w:val="22"/>
            <w:szCs w:val="22"/>
            <w14:ligatures w14:val="standardContextual"/>
          </w:rPr>
          <w:tab/>
        </w:r>
        <w:r>
          <w:rPr>
            <w:rStyle w:val="Lienhypertexte"/>
            <w:noProof/>
          </w:rPr>
          <w:t>Forme juridique de l’attributaire</w:t>
        </w:r>
        <w:r>
          <w:rPr>
            <w:noProof/>
            <w:webHidden/>
          </w:rPr>
          <w:tab/>
        </w:r>
        <w:r>
          <w:rPr>
            <w:noProof/>
            <w:webHidden/>
          </w:rPr>
          <w:fldChar w:fldCharType="begin"/>
        </w:r>
        <w:r>
          <w:rPr>
            <w:noProof/>
            <w:webHidden/>
          </w:rPr>
          <w:instrText xml:space="preserve"> PAGEREF _Toc142323508 \h </w:instrText>
        </w:r>
        <w:r>
          <w:rPr>
            <w:noProof/>
            <w:webHidden/>
          </w:rPr>
          <w:fldChar w:fldCharType="separate"/>
        </w:r>
        <w:r>
          <w:rPr>
            <w:noProof/>
            <w:webHidden/>
          </w:rPr>
          <w:t>6</w:t>
        </w:r>
        <w:r>
          <w:rPr>
            <w:noProof/>
            <w:webHidden/>
          </w:rPr>
          <w:fldChar w:fldCharType="end"/>
        </w:r>
      </w:hyperlink>
    </w:p>
    <w:p w14:paraId="01777C4D" w14:textId="7A01C400"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09" w:history="1">
        <w:r>
          <w:rPr>
            <w:rStyle w:val="Lienhypertexte"/>
            <w:noProof/>
            <w14:scene3d>
              <w14:camera w14:prst="orthographicFront"/>
              <w14:lightRig w14:rig="threePt" w14:dir="t">
                <w14:rot w14:lat="0" w14:lon="0" w14:rev="0"/>
              </w14:lightRig>
            </w14:scene3d>
          </w:rPr>
          <w:t>3.3</w:t>
        </w:r>
        <w:r>
          <w:rPr>
            <w:rFonts w:asciiTheme="minorHAnsi" w:eastAsiaTheme="minorEastAsia" w:hAnsiTheme="minorHAnsi" w:cstheme="minorBidi"/>
            <w:noProof/>
            <w:kern w:val="2"/>
            <w:sz w:val="22"/>
            <w:szCs w:val="22"/>
            <w14:ligatures w14:val="standardContextual"/>
          </w:rPr>
          <w:tab/>
        </w:r>
        <w:r>
          <w:rPr>
            <w:rStyle w:val="Lienhypertexte"/>
            <w:noProof/>
          </w:rPr>
          <w:t>Durée du marché – Délais d’exécution</w:t>
        </w:r>
        <w:r>
          <w:rPr>
            <w:noProof/>
            <w:webHidden/>
          </w:rPr>
          <w:tab/>
        </w:r>
        <w:r>
          <w:rPr>
            <w:noProof/>
            <w:webHidden/>
          </w:rPr>
          <w:fldChar w:fldCharType="begin"/>
        </w:r>
        <w:r>
          <w:rPr>
            <w:noProof/>
            <w:webHidden/>
          </w:rPr>
          <w:instrText xml:space="preserve"> PAGEREF _Toc142323509 \h </w:instrText>
        </w:r>
        <w:r>
          <w:rPr>
            <w:noProof/>
            <w:webHidden/>
          </w:rPr>
          <w:fldChar w:fldCharType="separate"/>
        </w:r>
        <w:r>
          <w:rPr>
            <w:noProof/>
            <w:webHidden/>
          </w:rPr>
          <w:t>6</w:t>
        </w:r>
        <w:r>
          <w:rPr>
            <w:noProof/>
            <w:webHidden/>
          </w:rPr>
          <w:fldChar w:fldCharType="end"/>
        </w:r>
      </w:hyperlink>
    </w:p>
    <w:p w14:paraId="5FE83FC8" w14:textId="1CE39378"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0" w:history="1">
        <w:r>
          <w:rPr>
            <w:rStyle w:val="Lienhypertexte"/>
            <w:noProof/>
            <w14:scene3d>
              <w14:camera w14:prst="orthographicFront"/>
              <w14:lightRig w14:rig="threePt" w14:dir="t">
                <w14:rot w14:lat="0" w14:lon="0" w14:rev="0"/>
              </w14:lightRig>
            </w14:scene3d>
          </w:rPr>
          <w:t>3.4</w:t>
        </w:r>
        <w:r>
          <w:rPr>
            <w:rFonts w:asciiTheme="minorHAnsi" w:eastAsiaTheme="minorEastAsia" w:hAnsiTheme="minorHAnsi" w:cstheme="minorBidi"/>
            <w:noProof/>
            <w:kern w:val="2"/>
            <w:sz w:val="22"/>
            <w:szCs w:val="22"/>
            <w14:ligatures w14:val="standardContextual"/>
          </w:rPr>
          <w:tab/>
        </w:r>
        <w:r>
          <w:rPr>
            <w:rStyle w:val="Lienhypertexte"/>
            <w:noProof/>
          </w:rPr>
          <w:t>Options et variantes</w:t>
        </w:r>
        <w:r>
          <w:rPr>
            <w:noProof/>
            <w:webHidden/>
          </w:rPr>
          <w:tab/>
        </w:r>
        <w:r>
          <w:rPr>
            <w:noProof/>
            <w:webHidden/>
          </w:rPr>
          <w:fldChar w:fldCharType="begin"/>
        </w:r>
        <w:r>
          <w:rPr>
            <w:noProof/>
            <w:webHidden/>
          </w:rPr>
          <w:instrText xml:space="preserve"> PAGEREF _Toc142323510 \h </w:instrText>
        </w:r>
        <w:r>
          <w:rPr>
            <w:noProof/>
            <w:webHidden/>
          </w:rPr>
          <w:fldChar w:fldCharType="separate"/>
        </w:r>
        <w:r>
          <w:rPr>
            <w:noProof/>
            <w:webHidden/>
          </w:rPr>
          <w:t>7</w:t>
        </w:r>
        <w:r>
          <w:rPr>
            <w:noProof/>
            <w:webHidden/>
          </w:rPr>
          <w:fldChar w:fldCharType="end"/>
        </w:r>
      </w:hyperlink>
    </w:p>
    <w:p w14:paraId="6BE3C322" w14:textId="541B4B84"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1" w:history="1">
        <w:r>
          <w:rPr>
            <w:rStyle w:val="Lienhypertexte"/>
            <w:noProof/>
            <w14:scene3d>
              <w14:camera w14:prst="orthographicFront"/>
              <w14:lightRig w14:rig="threePt" w14:dir="t">
                <w14:rot w14:lat="0" w14:lon="0" w14:rev="0"/>
              </w14:lightRig>
            </w14:scene3d>
          </w:rPr>
          <w:t>3.5</w:t>
        </w:r>
        <w:r>
          <w:rPr>
            <w:rFonts w:asciiTheme="minorHAnsi" w:eastAsiaTheme="minorEastAsia" w:hAnsiTheme="minorHAnsi" w:cstheme="minorBidi"/>
            <w:noProof/>
            <w:kern w:val="2"/>
            <w:sz w:val="22"/>
            <w:szCs w:val="22"/>
            <w14:ligatures w14:val="standardContextual"/>
          </w:rPr>
          <w:tab/>
        </w:r>
        <w:r>
          <w:rPr>
            <w:rStyle w:val="Lienhypertexte"/>
            <w:noProof/>
          </w:rPr>
          <w:t>Délai de validité des offres</w:t>
        </w:r>
        <w:r>
          <w:rPr>
            <w:noProof/>
            <w:webHidden/>
          </w:rPr>
          <w:tab/>
        </w:r>
        <w:r>
          <w:rPr>
            <w:noProof/>
            <w:webHidden/>
          </w:rPr>
          <w:fldChar w:fldCharType="begin"/>
        </w:r>
        <w:r>
          <w:rPr>
            <w:noProof/>
            <w:webHidden/>
          </w:rPr>
          <w:instrText xml:space="preserve"> PAGEREF _Toc142323511 \h </w:instrText>
        </w:r>
        <w:r>
          <w:rPr>
            <w:noProof/>
            <w:webHidden/>
          </w:rPr>
          <w:fldChar w:fldCharType="separate"/>
        </w:r>
        <w:r>
          <w:rPr>
            <w:noProof/>
            <w:webHidden/>
          </w:rPr>
          <w:t>7</w:t>
        </w:r>
        <w:r>
          <w:rPr>
            <w:noProof/>
            <w:webHidden/>
          </w:rPr>
          <w:fldChar w:fldCharType="end"/>
        </w:r>
      </w:hyperlink>
    </w:p>
    <w:p w14:paraId="1BC1CEBD" w14:textId="1D45E0BA"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2" w:history="1">
        <w:r>
          <w:rPr>
            <w:rStyle w:val="Lienhypertexte"/>
            <w:noProof/>
            <w14:scene3d>
              <w14:camera w14:prst="orthographicFront"/>
              <w14:lightRig w14:rig="threePt" w14:dir="t">
                <w14:rot w14:lat="0" w14:lon="0" w14:rev="0"/>
              </w14:lightRig>
            </w14:scene3d>
          </w:rPr>
          <w:t>3.6</w:t>
        </w:r>
        <w:r>
          <w:rPr>
            <w:rFonts w:asciiTheme="minorHAnsi" w:eastAsiaTheme="minorEastAsia" w:hAnsiTheme="minorHAnsi" w:cstheme="minorBidi"/>
            <w:noProof/>
            <w:kern w:val="2"/>
            <w:sz w:val="22"/>
            <w:szCs w:val="22"/>
            <w14:ligatures w14:val="standardContextual"/>
          </w:rPr>
          <w:tab/>
        </w:r>
        <w:r>
          <w:rPr>
            <w:rStyle w:val="Lienhypertexte"/>
            <w:noProof/>
          </w:rPr>
          <w:t>Déroulement de la procédure</w:t>
        </w:r>
        <w:r>
          <w:rPr>
            <w:noProof/>
            <w:webHidden/>
          </w:rPr>
          <w:tab/>
        </w:r>
        <w:r>
          <w:rPr>
            <w:noProof/>
            <w:webHidden/>
          </w:rPr>
          <w:fldChar w:fldCharType="begin"/>
        </w:r>
        <w:r>
          <w:rPr>
            <w:noProof/>
            <w:webHidden/>
          </w:rPr>
          <w:instrText xml:space="preserve"> PAGEREF _Toc142323512 \h </w:instrText>
        </w:r>
        <w:r>
          <w:rPr>
            <w:noProof/>
            <w:webHidden/>
          </w:rPr>
          <w:fldChar w:fldCharType="separate"/>
        </w:r>
        <w:r>
          <w:rPr>
            <w:noProof/>
            <w:webHidden/>
          </w:rPr>
          <w:t>7</w:t>
        </w:r>
        <w:r>
          <w:rPr>
            <w:noProof/>
            <w:webHidden/>
          </w:rPr>
          <w:fldChar w:fldCharType="end"/>
        </w:r>
      </w:hyperlink>
    </w:p>
    <w:p w14:paraId="7524E4F9" w14:textId="7BC62F4C"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3" w:history="1">
        <w:r>
          <w:rPr>
            <w:rStyle w:val="Lienhypertexte"/>
            <w:noProof/>
            <w14:scene3d>
              <w14:camera w14:prst="orthographicFront"/>
              <w14:lightRig w14:rig="threePt" w14:dir="t">
                <w14:rot w14:lat="0" w14:lon="0" w14:rev="0"/>
              </w14:lightRig>
            </w14:scene3d>
          </w:rPr>
          <w:t>3.7</w:t>
        </w:r>
        <w:r>
          <w:rPr>
            <w:rFonts w:asciiTheme="minorHAnsi" w:eastAsiaTheme="minorEastAsia" w:hAnsiTheme="minorHAnsi" w:cstheme="minorBidi"/>
            <w:noProof/>
            <w:kern w:val="2"/>
            <w:sz w:val="22"/>
            <w:szCs w:val="22"/>
            <w14:ligatures w14:val="standardContextual"/>
          </w:rPr>
          <w:tab/>
        </w:r>
        <w:r>
          <w:rPr>
            <w:rStyle w:val="Lienhypertexte"/>
            <w:noProof/>
          </w:rPr>
          <w:t>Visite de site</w:t>
        </w:r>
        <w:r>
          <w:rPr>
            <w:noProof/>
            <w:webHidden/>
          </w:rPr>
          <w:tab/>
        </w:r>
        <w:r>
          <w:rPr>
            <w:noProof/>
            <w:webHidden/>
          </w:rPr>
          <w:fldChar w:fldCharType="begin"/>
        </w:r>
        <w:r>
          <w:rPr>
            <w:noProof/>
            <w:webHidden/>
          </w:rPr>
          <w:instrText xml:space="preserve"> PAGEREF _Toc142323513 \h </w:instrText>
        </w:r>
        <w:r>
          <w:rPr>
            <w:noProof/>
            <w:webHidden/>
          </w:rPr>
          <w:fldChar w:fldCharType="separate"/>
        </w:r>
        <w:r>
          <w:rPr>
            <w:noProof/>
            <w:webHidden/>
          </w:rPr>
          <w:t>7</w:t>
        </w:r>
        <w:r>
          <w:rPr>
            <w:noProof/>
            <w:webHidden/>
          </w:rPr>
          <w:fldChar w:fldCharType="end"/>
        </w:r>
      </w:hyperlink>
    </w:p>
    <w:p w14:paraId="23712D21" w14:textId="01053B38" w:rsidR="00AC7164" w:rsidRDefault="008749B0">
      <w:pPr>
        <w:pStyle w:val="TM1"/>
        <w:rPr>
          <w:rFonts w:asciiTheme="minorHAnsi" w:eastAsiaTheme="minorEastAsia" w:hAnsiTheme="minorHAnsi" w:cstheme="minorBidi"/>
          <w:b w:val="0"/>
          <w:caps w:val="0"/>
          <w:kern w:val="2"/>
          <w:sz w:val="22"/>
          <w:szCs w:val="22"/>
          <w14:ligatures w14:val="standardContextual"/>
        </w:rPr>
      </w:pPr>
      <w:hyperlink w:anchor="_Toc142323514" w:history="1">
        <w:r>
          <w:rPr>
            <w:rStyle w:val="Lienhypertexte"/>
          </w:rPr>
          <w:t>4.</w:t>
        </w:r>
        <w:r>
          <w:rPr>
            <w:rFonts w:asciiTheme="minorHAnsi" w:eastAsiaTheme="minorEastAsia" w:hAnsiTheme="minorHAnsi" w:cstheme="minorBidi"/>
            <w:b w:val="0"/>
            <w:caps w:val="0"/>
            <w:kern w:val="2"/>
            <w:sz w:val="22"/>
            <w:szCs w:val="22"/>
            <w14:ligatures w14:val="standardContextual"/>
          </w:rPr>
          <w:tab/>
        </w:r>
        <w:r>
          <w:rPr>
            <w:rStyle w:val="Lienhypertexte"/>
          </w:rPr>
          <w:t>DOSSIER DE CONSULTATION</w:t>
        </w:r>
        <w:r>
          <w:rPr>
            <w:webHidden/>
          </w:rPr>
          <w:tab/>
        </w:r>
        <w:r>
          <w:rPr>
            <w:webHidden/>
          </w:rPr>
          <w:fldChar w:fldCharType="begin"/>
        </w:r>
        <w:r>
          <w:rPr>
            <w:webHidden/>
          </w:rPr>
          <w:instrText xml:space="preserve"> PAGEREF _Toc142323514 \h </w:instrText>
        </w:r>
        <w:r>
          <w:rPr>
            <w:webHidden/>
          </w:rPr>
          <w:fldChar w:fldCharType="separate"/>
        </w:r>
        <w:r>
          <w:rPr>
            <w:webHidden/>
          </w:rPr>
          <w:t>8</w:t>
        </w:r>
        <w:r>
          <w:rPr>
            <w:webHidden/>
          </w:rPr>
          <w:fldChar w:fldCharType="end"/>
        </w:r>
      </w:hyperlink>
    </w:p>
    <w:p w14:paraId="47DD0A74" w14:textId="6BAB00C2"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5" w:history="1">
        <w:r>
          <w:rPr>
            <w:rStyle w:val="Lienhypertexte"/>
            <w:noProof/>
            <w14:scene3d>
              <w14:camera w14:prst="orthographicFront"/>
              <w14:lightRig w14:rig="threePt" w14:dir="t">
                <w14:rot w14:lat="0" w14:lon="0" w14:rev="0"/>
              </w14:lightRig>
            </w14:scene3d>
          </w:rPr>
          <w:t>4.1</w:t>
        </w:r>
        <w:r>
          <w:rPr>
            <w:rFonts w:asciiTheme="minorHAnsi" w:eastAsiaTheme="minorEastAsia" w:hAnsiTheme="minorHAnsi" w:cstheme="minorBidi"/>
            <w:noProof/>
            <w:kern w:val="2"/>
            <w:sz w:val="22"/>
            <w:szCs w:val="22"/>
            <w14:ligatures w14:val="standardContextual"/>
          </w:rPr>
          <w:tab/>
        </w:r>
        <w:r>
          <w:rPr>
            <w:rStyle w:val="Lienhypertexte"/>
            <w:noProof/>
          </w:rPr>
          <w:t>Conditions de remise du Dossier de Consultation</w:t>
        </w:r>
        <w:r>
          <w:rPr>
            <w:noProof/>
            <w:webHidden/>
          </w:rPr>
          <w:tab/>
        </w:r>
        <w:r>
          <w:rPr>
            <w:noProof/>
            <w:webHidden/>
          </w:rPr>
          <w:fldChar w:fldCharType="begin"/>
        </w:r>
        <w:r>
          <w:rPr>
            <w:noProof/>
            <w:webHidden/>
          </w:rPr>
          <w:instrText xml:space="preserve"> PAGEREF _Toc142323515 \h </w:instrText>
        </w:r>
        <w:r>
          <w:rPr>
            <w:noProof/>
            <w:webHidden/>
          </w:rPr>
          <w:fldChar w:fldCharType="separate"/>
        </w:r>
        <w:r>
          <w:rPr>
            <w:noProof/>
            <w:webHidden/>
          </w:rPr>
          <w:t>8</w:t>
        </w:r>
        <w:r>
          <w:rPr>
            <w:noProof/>
            <w:webHidden/>
          </w:rPr>
          <w:fldChar w:fldCharType="end"/>
        </w:r>
      </w:hyperlink>
    </w:p>
    <w:p w14:paraId="05E6D837" w14:textId="327A6FE0"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6" w:history="1">
        <w:r>
          <w:rPr>
            <w:rStyle w:val="Lienhypertexte"/>
            <w:noProof/>
            <w14:scene3d>
              <w14:camera w14:prst="orthographicFront"/>
              <w14:lightRig w14:rig="threePt" w14:dir="t">
                <w14:rot w14:lat="0" w14:lon="0" w14:rev="0"/>
              </w14:lightRig>
            </w14:scene3d>
          </w:rPr>
          <w:t>4.2</w:t>
        </w:r>
        <w:r>
          <w:rPr>
            <w:rFonts w:asciiTheme="minorHAnsi" w:eastAsiaTheme="minorEastAsia" w:hAnsiTheme="minorHAnsi" w:cstheme="minorBidi"/>
            <w:noProof/>
            <w:kern w:val="2"/>
            <w:sz w:val="22"/>
            <w:szCs w:val="22"/>
            <w14:ligatures w14:val="standardContextual"/>
          </w:rPr>
          <w:tab/>
        </w:r>
        <w:r>
          <w:rPr>
            <w:rStyle w:val="Lienhypertexte"/>
            <w:noProof/>
          </w:rPr>
          <w:t>Modification du Dossier de Consultation</w:t>
        </w:r>
        <w:r>
          <w:rPr>
            <w:noProof/>
            <w:webHidden/>
          </w:rPr>
          <w:tab/>
        </w:r>
        <w:r>
          <w:rPr>
            <w:noProof/>
            <w:webHidden/>
          </w:rPr>
          <w:fldChar w:fldCharType="begin"/>
        </w:r>
        <w:r>
          <w:rPr>
            <w:noProof/>
            <w:webHidden/>
          </w:rPr>
          <w:instrText xml:space="preserve"> PAGEREF _Toc142323516 \h </w:instrText>
        </w:r>
        <w:r>
          <w:rPr>
            <w:noProof/>
            <w:webHidden/>
          </w:rPr>
          <w:fldChar w:fldCharType="separate"/>
        </w:r>
        <w:r>
          <w:rPr>
            <w:noProof/>
            <w:webHidden/>
          </w:rPr>
          <w:t>8</w:t>
        </w:r>
        <w:r>
          <w:rPr>
            <w:noProof/>
            <w:webHidden/>
          </w:rPr>
          <w:fldChar w:fldCharType="end"/>
        </w:r>
      </w:hyperlink>
    </w:p>
    <w:p w14:paraId="040161D1" w14:textId="087693BD"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7" w:history="1">
        <w:r>
          <w:rPr>
            <w:rStyle w:val="Lienhypertexte"/>
            <w:noProof/>
            <w14:scene3d>
              <w14:camera w14:prst="orthographicFront"/>
              <w14:lightRig w14:rig="threePt" w14:dir="t">
                <w14:rot w14:lat="0" w14:lon="0" w14:rev="0"/>
              </w14:lightRig>
            </w14:scene3d>
          </w:rPr>
          <w:t>4.3</w:t>
        </w:r>
        <w:r>
          <w:rPr>
            <w:rFonts w:asciiTheme="minorHAnsi" w:eastAsiaTheme="minorEastAsia" w:hAnsiTheme="minorHAnsi" w:cstheme="minorBidi"/>
            <w:noProof/>
            <w:kern w:val="2"/>
            <w:sz w:val="22"/>
            <w:szCs w:val="22"/>
            <w14:ligatures w14:val="standardContextual"/>
          </w:rPr>
          <w:tab/>
        </w:r>
        <w:r>
          <w:rPr>
            <w:rStyle w:val="Lienhypertexte"/>
            <w:noProof/>
          </w:rPr>
          <w:t>Demande de renseignements complémentaires</w:t>
        </w:r>
        <w:r>
          <w:rPr>
            <w:noProof/>
            <w:webHidden/>
          </w:rPr>
          <w:tab/>
        </w:r>
        <w:r>
          <w:rPr>
            <w:noProof/>
            <w:webHidden/>
          </w:rPr>
          <w:fldChar w:fldCharType="begin"/>
        </w:r>
        <w:r>
          <w:rPr>
            <w:noProof/>
            <w:webHidden/>
          </w:rPr>
          <w:instrText xml:space="preserve"> PAGEREF _Toc142323517 \h </w:instrText>
        </w:r>
        <w:r>
          <w:rPr>
            <w:noProof/>
            <w:webHidden/>
          </w:rPr>
          <w:fldChar w:fldCharType="separate"/>
        </w:r>
        <w:r>
          <w:rPr>
            <w:noProof/>
            <w:webHidden/>
          </w:rPr>
          <w:t>8</w:t>
        </w:r>
        <w:r>
          <w:rPr>
            <w:noProof/>
            <w:webHidden/>
          </w:rPr>
          <w:fldChar w:fldCharType="end"/>
        </w:r>
      </w:hyperlink>
    </w:p>
    <w:p w14:paraId="44124C5E" w14:textId="0620ACC1"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8" w:history="1">
        <w:r>
          <w:rPr>
            <w:rStyle w:val="Lienhypertexte"/>
            <w:noProof/>
            <w14:scene3d>
              <w14:camera w14:prst="orthographicFront"/>
              <w14:lightRig w14:rig="threePt" w14:dir="t">
                <w14:rot w14:lat="0" w14:lon="0" w14:rev="0"/>
              </w14:lightRig>
            </w14:scene3d>
          </w:rPr>
          <w:t>4.4</w:t>
        </w:r>
        <w:r>
          <w:rPr>
            <w:rFonts w:asciiTheme="minorHAnsi" w:eastAsiaTheme="minorEastAsia" w:hAnsiTheme="minorHAnsi" w:cstheme="minorBidi"/>
            <w:noProof/>
            <w:kern w:val="2"/>
            <w:sz w:val="22"/>
            <w:szCs w:val="22"/>
            <w14:ligatures w14:val="standardContextual"/>
          </w:rPr>
          <w:tab/>
        </w:r>
        <w:r>
          <w:rPr>
            <w:rStyle w:val="Lienhypertexte"/>
            <w:noProof/>
          </w:rPr>
          <w:t>Modalités de remise des plis</w:t>
        </w:r>
        <w:r>
          <w:rPr>
            <w:noProof/>
            <w:webHidden/>
          </w:rPr>
          <w:tab/>
        </w:r>
        <w:r>
          <w:rPr>
            <w:noProof/>
            <w:webHidden/>
          </w:rPr>
          <w:fldChar w:fldCharType="begin"/>
        </w:r>
        <w:r>
          <w:rPr>
            <w:noProof/>
            <w:webHidden/>
          </w:rPr>
          <w:instrText xml:space="preserve"> PAGEREF _Toc142323518 \h </w:instrText>
        </w:r>
        <w:r>
          <w:rPr>
            <w:noProof/>
            <w:webHidden/>
          </w:rPr>
          <w:fldChar w:fldCharType="separate"/>
        </w:r>
        <w:r>
          <w:rPr>
            <w:noProof/>
            <w:webHidden/>
          </w:rPr>
          <w:t>8</w:t>
        </w:r>
        <w:r>
          <w:rPr>
            <w:noProof/>
            <w:webHidden/>
          </w:rPr>
          <w:fldChar w:fldCharType="end"/>
        </w:r>
      </w:hyperlink>
    </w:p>
    <w:p w14:paraId="0D0889E5" w14:textId="20839A21"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19" w:history="1">
        <w:r>
          <w:rPr>
            <w:rStyle w:val="Lienhypertexte"/>
            <w:noProof/>
            <w14:scene3d>
              <w14:camera w14:prst="orthographicFront"/>
              <w14:lightRig w14:rig="threePt" w14:dir="t">
                <w14:rot w14:lat="0" w14:lon="0" w14:rev="0"/>
              </w14:lightRig>
            </w14:scene3d>
          </w:rPr>
          <w:t>4.5</w:t>
        </w:r>
        <w:r>
          <w:rPr>
            <w:rFonts w:asciiTheme="minorHAnsi" w:eastAsiaTheme="minorEastAsia" w:hAnsiTheme="minorHAnsi" w:cstheme="minorBidi"/>
            <w:noProof/>
            <w:kern w:val="2"/>
            <w:sz w:val="22"/>
            <w:szCs w:val="22"/>
            <w14:ligatures w14:val="standardContextual"/>
          </w:rPr>
          <w:tab/>
        </w:r>
        <w:r>
          <w:rPr>
            <w:rStyle w:val="Lienhypertexte"/>
            <w:noProof/>
          </w:rPr>
          <w:t>Composition du dossier de consultation</w:t>
        </w:r>
        <w:r>
          <w:rPr>
            <w:noProof/>
            <w:webHidden/>
          </w:rPr>
          <w:tab/>
        </w:r>
        <w:r>
          <w:rPr>
            <w:noProof/>
            <w:webHidden/>
          </w:rPr>
          <w:fldChar w:fldCharType="begin"/>
        </w:r>
        <w:r>
          <w:rPr>
            <w:noProof/>
            <w:webHidden/>
          </w:rPr>
          <w:instrText xml:space="preserve"> PAGEREF _Toc142323519 \h </w:instrText>
        </w:r>
        <w:r>
          <w:rPr>
            <w:noProof/>
            <w:webHidden/>
          </w:rPr>
          <w:fldChar w:fldCharType="separate"/>
        </w:r>
        <w:r>
          <w:rPr>
            <w:noProof/>
            <w:webHidden/>
          </w:rPr>
          <w:t>8</w:t>
        </w:r>
        <w:r>
          <w:rPr>
            <w:noProof/>
            <w:webHidden/>
          </w:rPr>
          <w:fldChar w:fldCharType="end"/>
        </w:r>
      </w:hyperlink>
    </w:p>
    <w:p w14:paraId="1B9EBE35" w14:textId="6ADD6496" w:rsidR="00AC7164" w:rsidRDefault="008749B0">
      <w:pPr>
        <w:pStyle w:val="TM1"/>
        <w:rPr>
          <w:rFonts w:asciiTheme="minorHAnsi" w:eastAsiaTheme="minorEastAsia" w:hAnsiTheme="minorHAnsi" w:cstheme="minorBidi"/>
          <w:b w:val="0"/>
          <w:caps w:val="0"/>
          <w:kern w:val="2"/>
          <w:sz w:val="22"/>
          <w:szCs w:val="22"/>
          <w14:ligatures w14:val="standardContextual"/>
        </w:rPr>
      </w:pPr>
      <w:hyperlink w:anchor="_Toc142323520" w:history="1">
        <w:r>
          <w:rPr>
            <w:rStyle w:val="Lienhypertexte"/>
          </w:rPr>
          <w:t>5.</w:t>
        </w:r>
        <w:r>
          <w:rPr>
            <w:rFonts w:asciiTheme="minorHAnsi" w:eastAsiaTheme="minorEastAsia" w:hAnsiTheme="minorHAnsi" w:cstheme="minorBidi"/>
            <w:b w:val="0"/>
            <w:caps w:val="0"/>
            <w:kern w:val="2"/>
            <w:sz w:val="22"/>
            <w:szCs w:val="22"/>
            <w14:ligatures w14:val="standardContextual"/>
          </w:rPr>
          <w:tab/>
        </w:r>
        <w:r>
          <w:rPr>
            <w:rStyle w:val="Lienhypertexte"/>
          </w:rPr>
          <w:t>Présentation des candidatures et des offres</w:t>
        </w:r>
        <w:r>
          <w:rPr>
            <w:webHidden/>
          </w:rPr>
          <w:tab/>
        </w:r>
        <w:r>
          <w:rPr>
            <w:webHidden/>
          </w:rPr>
          <w:fldChar w:fldCharType="begin"/>
        </w:r>
        <w:r>
          <w:rPr>
            <w:webHidden/>
          </w:rPr>
          <w:instrText xml:space="preserve"> PAGEREF _Toc142323520 \h </w:instrText>
        </w:r>
        <w:r>
          <w:rPr>
            <w:webHidden/>
          </w:rPr>
          <w:fldChar w:fldCharType="separate"/>
        </w:r>
        <w:r>
          <w:rPr>
            <w:webHidden/>
          </w:rPr>
          <w:t>9</w:t>
        </w:r>
        <w:r>
          <w:rPr>
            <w:webHidden/>
          </w:rPr>
          <w:fldChar w:fldCharType="end"/>
        </w:r>
      </w:hyperlink>
    </w:p>
    <w:p w14:paraId="33F3AA95" w14:textId="49AC34BC"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21" w:history="1">
        <w:r>
          <w:rPr>
            <w:rStyle w:val="Lienhypertexte"/>
            <w:noProof/>
            <w14:scene3d>
              <w14:camera w14:prst="orthographicFront"/>
              <w14:lightRig w14:rig="threePt" w14:dir="t">
                <w14:rot w14:lat="0" w14:lon="0" w14:rev="0"/>
              </w14:lightRig>
            </w14:scene3d>
          </w:rPr>
          <w:t>5.1</w:t>
        </w:r>
        <w:r>
          <w:rPr>
            <w:rFonts w:asciiTheme="minorHAnsi" w:eastAsiaTheme="minorEastAsia" w:hAnsiTheme="minorHAnsi" w:cstheme="minorBidi"/>
            <w:noProof/>
            <w:kern w:val="2"/>
            <w:sz w:val="22"/>
            <w:szCs w:val="22"/>
            <w14:ligatures w14:val="standardContextual"/>
          </w:rPr>
          <w:tab/>
        </w:r>
        <w:r>
          <w:rPr>
            <w:rStyle w:val="Lienhypertexte"/>
            <w:noProof/>
          </w:rPr>
          <w:t>Pièces de candidature</w:t>
        </w:r>
        <w:r>
          <w:rPr>
            <w:noProof/>
            <w:webHidden/>
          </w:rPr>
          <w:tab/>
        </w:r>
        <w:r>
          <w:rPr>
            <w:noProof/>
            <w:webHidden/>
          </w:rPr>
          <w:fldChar w:fldCharType="begin"/>
        </w:r>
        <w:r>
          <w:rPr>
            <w:noProof/>
            <w:webHidden/>
          </w:rPr>
          <w:instrText xml:space="preserve"> PAGEREF _Toc142323521 \h </w:instrText>
        </w:r>
        <w:r>
          <w:rPr>
            <w:noProof/>
            <w:webHidden/>
          </w:rPr>
          <w:fldChar w:fldCharType="separate"/>
        </w:r>
        <w:r>
          <w:rPr>
            <w:noProof/>
            <w:webHidden/>
          </w:rPr>
          <w:t>9</w:t>
        </w:r>
        <w:r>
          <w:rPr>
            <w:noProof/>
            <w:webHidden/>
          </w:rPr>
          <w:fldChar w:fldCharType="end"/>
        </w:r>
      </w:hyperlink>
    </w:p>
    <w:p w14:paraId="25E3D9DE" w14:textId="3269A221" w:rsidR="00AC7164" w:rsidRDefault="008749B0">
      <w:pPr>
        <w:pStyle w:val="TM3"/>
        <w:rPr>
          <w:rFonts w:asciiTheme="minorHAnsi" w:eastAsiaTheme="minorEastAsia" w:hAnsiTheme="minorHAnsi" w:cstheme="minorBidi"/>
          <w:i w:val="0"/>
          <w:color w:val="auto"/>
          <w:kern w:val="2"/>
          <w:sz w:val="22"/>
          <w:szCs w:val="22"/>
          <w14:ligatures w14:val="standardContextual"/>
        </w:rPr>
      </w:pPr>
      <w:hyperlink w:anchor="_Toc142323522" w:history="1">
        <w:r>
          <w:rPr>
            <w:rStyle w:val="Lienhypertexte"/>
          </w:rPr>
          <w:t>5.1.1</w:t>
        </w:r>
        <w:r>
          <w:rPr>
            <w:rFonts w:asciiTheme="minorHAnsi" w:eastAsiaTheme="minorEastAsia" w:hAnsiTheme="minorHAnsi" w:cstheme="minorBidi"/>
            <w:i w:val="0"/>
            <w:color w:val="auto"/>
            <w:kern w:val="2"/>
            <w:sz w:val="22"/>
            <w:szCs w:val="22"/>
            <w14:ligatures w14:val="standardContextual"/>
          </w:rPr>
          <w:tab/>
        </w:r>
        <w:r>
          <w:rPr>
            <w:rStyle w:val="Lienhypertexte"/>
          </w:rPr>
          <w:t>Documents administratifs</w:t>
        </w:r>
        <w:r>
          <w:rPr>
            <w:webHidden/>
          </w:rPr>
          <w:tab/>
        </w:r>
        <w:r>
          <w:rPr>
            <w:webHidden/>
          </w:rPr>
          <w:fldChar w:fldCharType="begin"/>
        </w:r>
        <w:r>
          <w:rPr>
            <w:webHidden/>
          </w:rPr>
          <w:instrText xml:space="preserve"> PAGEREF _Toc142323522 \h </w:instrText>
        </w:r>
        <w:r>
          <w:rPr>
            <w:webHidden/>
          </w:rPr>
          <w:fldChar w:fldCharType="separate"/>
        </w:r>
        <w:r>
          <w:rPr>
            <w:webHidden/>
          </w:rPr>
          <w:t>9</w:t>
        </w:r>
        <w:r>
          <w:rPr>
            <w:webHidden/>
          </w:rPr>
          <w:fldChar w:fldCharType="end"/>
        </w:r>
      </w:hyperlink>
    </w:p>
    <w:p w14:paraId="3129D4EB" w14:textId="15CDC330" w:rsidR="00AC7164" w:rsidRDefault="008749B0">
      <w:pPr>
        <w:pStyle w:val="TM3"/>
        <w:rPr>
          <w:rFonts w:asciiTheme="minorHAnsi" w:eastAsiaTheme="minorEastAsia" w:hAnsiTheme="minorHAnsi" w:cstheme="minorBidi"/>
          <w:i w:val="0"/>
          <w:color w:val="auto"/>
          <w:kern w:val="2"/>
          <w:sz w:val="22"/>
          <w:szCs w:val="22"/>
          <w14:ligatures w14:val="standardContextual"/>
        </w:rPr>
      </w:pPr>
      <w:hyperlink w:anchor="_Toc142323523" w:history="1">
        <w:r>
          <w:rPr>
            <w:rStyle w:val="Lienhypertexte"/>
          </w:rPr>
          <w:t>5.1.2</w:t>
        </w:r>
        <w:r>
          <w:rPr>
            <w:rFonts w:asciiTheme="minorHAnsi" w:eastAsiaTheme="minorEastAsia" w:hAnsiTheme="minorHAnsi" w:cstheme="minorBidi"/>
            <w:i w:val="0"/>
            <w:color w:val="auto"/>
            <w:kern w:val="2"/>
            <w:sz w:val="22"/>
            <w:szCs w:val="22"/>
            <w14:ligatures w14:val="standardContextual"/>
          </w:rPr>
          <w:tab/>
        </w:r>
        <w:r>
          <w:rPr>
            <w:rStyle w:val="Lienhypertexte"/>
          </w:rPr>
          <w:t>Présentation de l’équipe</w:t>
        </w:r>
        <w:r>
          <w:rPr>
            <w:webHidden/>
          </w:rPr>
          <w:tab/>
        </w:r>
        <w:r>
          <w:rPr>
            <w:webHidden/>
          </w:rPr>
          <w:fldChar w:fldCharType="begin"/>
        </w:r>
        <w:r>
          <w:rPr>
            <w:webHidden/>
          </w:rPr>
          <w:instrText xml:space="preserve"> PAGEREF _Toc142323523 \h </w:instrText>
        </w:r>
        <w:r>
          <w:rPr>
            <w:webHidden/>
          </w:rPr>
          <w:fldChar w:fldCharType="separate"/>
        </w:r>
        <w:r>
          <w:rPr>
            <w:webHidden/>
          </w:rPr>
          <w:t>9</w:t>
        </w:r>
        <w:r>
          <w:rPr>
            <w:webHidden/>
          </w:rPr>
          <w:fldChar w:fldCharType="end"/>
        </w:r>
      </w:hyperlink>
    </w:p>
    <w:p w14:paraId="2CDA08D9" w14:textId="5E32FED9" w:rsidR="00AC7164" w:rsidRDefault="008749B0">
      <w:pPr>
        <w:pStyle w:val="TM2"/>
        <w:rPr>
          <w:rFonts w:asciiTheme="minorHAnsi" w:eastAsiaTheme="minorEastAsia" w:hAnsiTheme="minorHAnsi" w:cstheme="minorBidi"/>
          <w:noProof/>
          <w:kern w:val="2"/>
          <w:sz w:val="22"/>
          <w:szCs w:val="22"/>
          <w14:ligatures w14:val="standardContextual"/>
        </w:rPr>
      </w:pPr>
      <w:hyperlink w:anchor="_Toc142323524" w:history="1">
        <w:r>
          <w:rPr>
            <w:rStyle w:val="Lienhypertexte"/>
            <w:noProof/>
            <w14:scene3d>
              <w14:camera w14:prst="orthographicFront"/>
              <w14:lightRig w14:rig="threePt" w14:dir="t">
                <w14:rot w14:lat="0" w14:lon="0" w14:rev="0"/>
              </w14:lightRig>
            </w14:scene3d>
          </w:rPr>
          <w:t>5.2</w:t>
        </w:r>
        <w:r>
          <w:rPr>
            <w:rFonts w:asciiTheme="minorHAnsi" w:eastAsiaTheme="minorEastAsia" w:hAnsiTheme="minorHAnsi" w:cstheme="minorBidi"/>
            <w:noProof/>
            <w:kern w:val="2"/>
            <w:sz w:val="22"/>
            <w:szCs w:val="22"/>
            <w14:ligatures w14:val="standardContextual"/>
          </w:rPr>
          <w:tab/>
        </w:r>
        <w:r>
          <w:rPr>
            <w:rStyle w:val="Lienhypertexte"/>
            <w:noProof/>
          </w:rPr>
          <w:t>Pièces de l’offre :</w:t>
        </w:r>
        <w:r>
          <w:rPr>
            <w:noProof/>
            <w:webHidden/>
          </w:rPr>
          <w:tab/>
        </w:r>
        <w:r>
          <w:rPr>
            <w:noProof/>
            <w:webHidden/>
          </w:rPr>
          <w:fldChar w:fldCharType="begin"/>
        </w:r>
        <w:r>
          <w:rPr>
            <w:noProof/>
            <w:webHidden/>
          </w:rPr>
          <w:instrText xml:space="preserve"> PAGEREF _Toc142323524 \h </w:instrText>
        </w:r>
        <w:r>
          <w:rPr>
            <w:noProof/>
            <w:webHidden/>
          </w:rPr>
          <w:fldChar w:fldCharType="separate"/>
        </w:r>
        <w:r>
          <w:rPr>
            <w:noProof/>
            <w:webHidden/>
          </w:rPr>
          <w:t>10</w:t>
        </w:r>
        <w:r>
          <w:rPr>
            <w:noProof/>
            <w:webHidden/>
          </w:rPr>
          <w:fldChar w:fldCharType="end"/>
        </w:r>
      </w:hyperlink>
    </w:p>
    <w:p w14:paraId="43923FA1" w14:textId="174A3922" w:rsidR="00AC7164" w:rsidRDefault="008749B0">
      <w:pPr>
        <w:pStyle w:val="TM1"/>
        <w:rPr>
          <w:rFonts w:asciiTheme="minorHAnsi" w:eastAsiaTheme="minorEastAsia" w:hAnsiTheme="minorHAnsi" w:cstheme="minorBidi"/>
          <w:b w:val="0"/>
          <w:caps w:val="0"/>
          <w:kern w:val="2"/>
          <w:sz w:val="22"/>
          <w:szCs w:val="22"/>
          <w14:ligatures w14:val="standardContextual"/>
        </w:rPr>
      </w:pPr>
      <w:hyperlink w:anchor="_Toc142323525" w:history="1">
        <w:r>
          <w:rPr>
            <w:rStyle w:val="Lienhypertexte"/>
          </w:rPr>
          <w:t>6.</w:t>
        </w:r>
        <w:r>
          <w:rPr>
            <w:rFonts w:asciiTheme="minorHAnsi" w:eastAsiaTheme="minorEastAsia" w:hAnsiTheme="minorHAnsi" w:cstheme="minorBidi"/>
            <w:b w:val="0"/>
            <w:caps w:val="0"/>
            <w:kern w:val="2"/>
            <w:sz w:val="22"/>
            <w:szCs w:val="22"/>
            <w14:ligatures w14:val="standardContextual"/>
          </w:rPr>
          <w:tab/>
        </w:r>
        <w:r>
          <w:rPr>
            <w:rStyle w:val="Lienhypertexte"/>
          </w:rPr>
          <w:t>JUGEMENT DES OFFRES</w:t>
        </w:r>
        <w:r>
          <w:rPr>
            <w:webHidden/>
          </w:rPr>
          <w:tab/>
        </w:r>
        <w:r>
          <w:rPr>
            <w:webHidden/>
          </w:rPr>
          <w:fldChar w:fldCharType="begin"/>
        </w:r>
        <w:r>
          <w:rPr>
            <w:webHidden/>
          </w:rPr>
          <w:instrText xml:space="preserve"> PAGEREF _Toc142323525 \h </w:instrText>
        </w:r>
        <w:r>
          <w:rPr>
            <w:webHidden/>
          </w:rPr>
          <w:fldChar w:fldCharType="separate"/>
        </w:r>
        <w:r>
          <w:rPr>
            <w:webHidden/>
          </w:rPr>
          <w:t>11</w:t>
        </w:r>
        <w:r>
          <w:rPr>
            <w:webHidden/>
          </w:rPr>
          <w:fldChar w:fldCharType="end"/>
        </w:r>
      </w:hyperlink>
    </w:p>
    <w:p w14:paraId="5C9FD250" w14:textId="0AE24C4C" w:rsidR="00AC7164" w:rsidRDefault="008749B0">
      <w:pPr>
        <w:pStyle w:val="TM1"/>
        <w:rPr>
          <w:rFonts w:asciiTheme="minorHAnsi" w:eastAsiaTheme="minorEastAsia" w:hAnsiTheme="minorHAnsi" w:cstheme="minorBidi"/>
          <w:b w:val="0"/>
          <w:caps w:val="0"/>
          <w:kern w:val="2"/>
          <w:sz w:val="22"/>
          <w:szCs w:val="22"/>
          <w14:ligatures w14:val="standardContextual"/>
        </w:rPr>
      </w:pPr>
      <w:hyperlink w:anchor="_Toc142323526" w:history="1">
        <w:r>
          <w:rPr>
            <w:rStyle w:val="Lienhypertexte"/>
          </w:rPr>
          <w:t>7.</w:t>
        </w:r>
        <w:r>
          <w:rPr>
            <w:rFonts w:asciiTheme="minorHAnsi" w:eastAsiaTheme="minorEastAsia" w:hAnsiTheme="minorHAnsi" w:cstheme="minorBidi"/>
            <w:b w:val="0"/>
            <w:caps w:val="0"/>
            <w:kern w:val="2"/>
            <w:sz w:val="22"/>
            <w:szCs w:val="22"/>
            <w14:ligatures w14:val="standardContextual"/>
          </w:rPr>
          <w:tab/>
        </w:r>
        <w:r>
          <w:rPr>
            <w:rStyle w:val="Lienhypertexte"/>
          </w:rPr>
          <w:t>Procédure de recours</w:t>
        </w:r>
        <w:r>
          <w:rPr>
            <w:webHidden/>
          </w:rPr>
          <w:tab/>
        </w:r>
        <w:r>
          <w:rPr>
            <w:webHidden/>
          </w:rPr>
          <w:fldChar w:fldCharType="begin"/>
        </w:r>
        <w:r>
          <w:rPr>
            <w:webHidden/>
          </w:rPr>
          <w:instrText xml:space="preserve"> PAGEREF _Toc142323526 \h </w:instrText>
        </w:r>
        <w:r>
          <w:rPr>
            <w:webHidden/>
          </w:rPr>
          <w:fldChar w:fldCharType="separate"/>
        </w:r>
        <w:r>
          <w:rPr>
            <w:webHidden/>
          </w:rPr>
          <w:t>12</w:t>
        </w:r>
        <w:r>
          <w:rPr>
            <w:webHidden/>
          </w:rPr>
          <w:fldChar w:fldCharType="end"/>
        </w:r>
      </w:hyperlink>
    </w:p>
    <w:p w14:paraId="4E7D57E3" w14:textId="7A542432" w:rsidR="006833EB" w:rsidRPr="004976EE" w:rsidRDefault="00E347AB" w:rsidP="003F4444">
      <w:pPr>
        <w:pStyle w:val="TM3"/>
        <w:rPr>
          <w:color w:val="auto"/>
          <w:sz w:val="20"/>
        </w:rPr>
      </w:pPr>
      <w:r>
        <w:rPr>
          <w:color w:val="auto"/>
          <w:sz w:val="20"/>
          <w:highlight w:val="yellow"/>
        </w:rPr>
        <w:fldChar w:fldCharType="end"/>
      </w:r>
      <w:bookmarkStart w:id="0" w:name="_Toc442352637"/>
      <w:bookmarkStart w:id="1" w:name="_Toc461593506"/>
      <w:bookmarkStart w:id="2" w:name="_Toc27969563"/>
      <w:bookmarkStart w:id="3" w:name="_Toc28145738"/>
    </w:p>
    <w:bookmarkEnd w:id="0"/>
    <w:bookmarkEnd w:id="1"/>
    <w:bookmarkEnd w:id="2"/>
    <w:bookmarkEnd w:id="3"/>
    <w:p w14:paraId="5AC2F521" w14:textId="77777777" w:rsidR="001518E9" w:rsidRDefault="001518E9" w:rsidP="003F4444"/>
    <w:p w14:paraId="5417FF14" w14:textId="509A91E1" w:rsidR="006D521E" w:rsidRDefault="00A1774B" w:rsidP="00512DD3">
      <w:pPr>
        <w:pStyle w:val="Titre1"/>
      </w:pPr>
      <w:bookmarkStart w:id="4" w:name="_Toc142323500"/>
      <w:bookmarkStart w:id="5" w:name="_Toc516662432"/>
      <w:r>
        <w:lastRenderedPageBreak/>
        <w:t>INTERVENANTS</w:t>
      </w:r>
      <w:bookmarkEnd w:id="4"/>
    </w:p>
    <w:p w14:paraId="3CF91FF0" w14:textId="77777777" w:rsidR="00A1774B" w:rsidRDefault="00A1774B" w:rsidP="00A1774B">
      <w:pPr>
        <w:pStyle w:val="Titre2"/>
        <w:keepNext/>
        <w:tabs>
          <w:tab w:val="num" w:pos="936"/>
        </w:tabs>
        <w:overflowPunct/>
        <w:autoSpaceDE/>
        <w:autoSpaceDN/>
        <w:adjustRightInd/>
        <w:spacing w:before="240" w:after="240"/>
        <w:ind w:left="936" w:hanging="576"/>
        <w:jc w:val="both"/>
        <w:textAlignment w:val="auto"/>
      </w:pPr>
      <w:bookmarkStart w:id="6" w:name="_Toc142323501"/>
      <w:r>
        <w:t>Maîtrise d’Ouvrage</w:t>
      </w:r>
      <w:bookmarkEnd w:id="6"/>
    </w:p>
    <w:p w14:paraId="3C4B0079" w14:textId="20F2B220" w:rsidR="00A1774B" w:rsidRPr="00996267" w:rsidRDefault="00A1774B" w:rsidP="00A1774B">
      <w:pPr>
        <w:rPr>
          <w:b/>
        </w:rPr>
      </w:pPr>
      <w:r>
        <w:rPr>
          <w:b/>
        </w:rPr>
        <w:t>Commune de Schweighouse</w:t>
      </w:r>
    </w:p>
    <w:p w14:paraId="00D76A4B" w14:textId="77777777" w:rsidR="000C5A38" w:rsidRPr="009A2C8C" w:rsidRDefault="000C5A38" w:rsidP="000C5A38">
      <w:pPr>
        <w:spacing w:before="0" w:after="0"/>
      </w:pPr>
      <w:r>
        <w:t>29, rue du Général de Gaulle</w:t>
      </w:r>
    </w:p>
    <w:p w14:paraId="63157438" w14:textId="77777777" w:rsidR="000C5A38" w:rsidRPr="009A2C8C" w:rsidRDefault="000C5A38" w:rsidP="000C5A38">
      <w:pPr>
        <w:spacing w:before="0" w:after="0"/>
      </w:pPr>
      <w:r>
        <w:t>67590 SCHWEIGHOUSE-SUR-MODER</w:t>
      </w:r>
    </w:p>
    <w:p w14:paraId="244152D1" w14:textId="0562117C" w:rsidR="00A1774B" w:rsidRPr="007840A6" w:rsidRDefault="00A1774B" w:rsidP="00A1774B">
      <w:r>
        <w:t xml:space="preserve">Représentée par :</w:t>
      </w:r>
    </w:p>
    <w:p w14:paraId="7912E61A" w14:textId="5B07F724" w:rsidR="00A1774B" w:rsidRDefault="000C5A38" w:rsidP="00A1774B">
      <w:r>
        <w:t>Monsieur le Maire – Point de contact : M. Benoît BENARD, Directeur général des services</w:t>
      </w:r>
    </w:p>
    <w:p w14:paraId="0EE8C4B2" w14:textId="5E0E1275" w:rsidR="00A1774B" w:rsidRPr="007840A6" w:rsidRDefault="00A1774B" w:rsidP="00A1774B">
      <w:r>
        <w:t xml:space="preserve">Tél. : 03.88.07.22.50</w:t>
      </w:r>
    </w:p>
    <w:p w14:paraId="12CE8DED" w14:textId="6C667A4D" w:rsidR="00A1774B" w:rsidRPr="00996267" w:rsidRDefault="00A1774B" w:rsidP="00A1774B">
      <w:pPr>
        <w:rPr>
          <w:szCs w:val="22"/>
        </w:rPr>
      </w:pPr>
      <w:r>
        <w:rPr>
          <w:szCs w:val="22"/>
        </w:rPr>
        <w:t xml:space="preserve">Email : </w:t>
      </w:r>
      <w:hyperlink r:id="rId14" w:history="1">
        <w:r>
          <w:rPr>
            <w:rStyle w:val="Lienhypertexte"/>
            <w:szCs w:val="22"/>
          </w:rPr>
          <w:t>benoit.benard@mairie-schweighouse.fr</w:t>
        </w:r>
      </w:hyperlink>
      <w:r>
        <w:rPr>
          <w:szCs w:val="22"/>
        </w:rPr>
        <w:t xml:space="preserve"> </w:t>
      </w:r>
    </w:p>
    <w:p w14:paraId="1927657D" w14:textId="77777777" w:rsidR="00A1774B" w:rsidRDefault="00A1774B" w:rsidP="00A1774B">
      <w:pPr>
        <w:spacing w:before="0" w:after="0"/>
      </w:pPr>
    </w:p>
    <w:p w14:paraId="176D1C38" w14:textId="77777777" w:rsidR="00A1774B" w:rsidRPr="009A2C8C" w:rsidRDefault="00A1774B" w:rsidP="00A1774B">
      <w:pPr>
        <w:spacing w:before="0" w:after="0"/>
      </w:pPr>
    </w:p>
    <w:p w14:paraId="54DB54C1" w14:textId="77777777" w:rsidR="00A1774B" w:rsidRPr="00A1774B" w:rsidRDefault="00A1774B" w:rsidP="00A1774B"/>
    <w:p w14:paraId="50D6F9D9" w14:textId="352B2ADC" w:rsidR="00512DD3" w:rsidRPr="00512DD3" w:rsidRDefault="00512DD3" w:rsidP="00512DD3">
      <w:pPr>
        <w:pStyle w:val="Titre1"/>
      </w:pPr>
      <w:bookmarkStart w:id="7" w:name="_Toc142323502"/>
      <w:r>
        <w:lastRenderedPageBreak/>
        <w:t>OBJET ET ETENDUE DE LA CONSULTATION</w:t>
      </w:r>
      <w:bookmarkEnd w:id="5"/>
      <w:bookmarkEnd w:id="7"/>
    </w:p>
    <w:p w14:paraId="623BE07B" w14:textId="77777777" w:rsidR="00512DD3" w:rsidRPr="00540694" w:rsidRDefault="00512DD3" w:rsidP="00512DD3">
      <w:pPr>
        <w:pStyle w:val="Titre2"/>
        <w:keepNext/>
        <w:tabs>
          <w:tab w:val="num" w:pos="936"/>
        </w:tabs>
        <w:overflowPunct/>
        <w:autoSpaceDE/>
        <w:autoSpaceDN/>
        <w:adjustRightInd/>
        <w:spacing w:before="240" w:after="240"/>
        <w:ind w:left="936" w:hanging="576"/>
        <w:jc w:val="both"/>
        <w:textAlignment w:val="auto"/>
      </w:pPr>
      <w:bookmarkStart w:id="8" w:name="_Toc516662433"/>
      <w:bookmarkStart w:id="9" w:name="_Toc142323503"/>
      <w:r>
        <w:t>Généralités : acceptation des candidats</w:t>
      </w:r>
      <w:bookmarkEnd w:id="8"/>
      <w:bookmarkEnd w:id="9"/>
    </w:p>
    <w:p w14:paraId="2E1FC90B" w14:textId="77777777" w:rsidR="00512DD3" w:rsidRPr="00540694" w:rsidRDefault="00512DD3" w:rsidP="00512DD3">
      <w:r>
        <w:t>La participation à la présente consultation entraîne l’acceptation sans réserve par les candidats des dispositions spécifiques suivantes :</w:t>
      </w:r>
    </w:p>
    <w:p w14:paraId="1470763A" w14:textId="77777777" w:rsidR="00512DD3" w:rsidRPr="00540694" w:rsidRDefault="00512DD3" w:rsidP="00512DD3"/>
    <w:p w14:paraId="397450A2" w14:textId="77777777" w:rsidR="00512DD3" w:rsidRPr="00540694" w:rsidRDefault="00512DD3" w:rsidP="00512DD3">
      <w:r>
        <w:t>Ils acceptent sans réserve les dispositions du présent règlement de consultation, toute offre assortie de réserves sur le règlement étant réputée irrecevable.</w:t>
      </w:r>
    </w:p>
    <w:p w14:paraId="3E462E38" w14:textId="77777777" w:rsidR="00512DD3" w:rsidRPr="00540694" w:rsidRDefault="00512DD3" w:rsidP="00512DD3">
      <w:r>
        <w:t>L’analyse des offres est effectuée par le Maître de l’ouvrage, assisté de tous conseils de son choix dans les délais, prévus ou prolongés si nécessaire.</w:t>
      </w:r>
    </w:p>
    <w:p w14:paraId="2567EC3E" w14:textId="77777777" w:rsidR="00512DD3" w:rsidRPr="00540694" w:rsidRDefault="00512DD3" w:rsidP="00512DD3"/>
    <w:p w14:paraId="64A3205D" w14:textId="77777777" w:rsidR="00512DD3" w:rsidRPr="006661EC" w:rsidRDefault="00512DD3" w:rsidP="00512DD3">
      <w:pPr>
        <w:pStyle w:val="Titre2"/>
        <w:keepNext/>
        <w:tabs>
          <w:tab w:val="num" w:pos="936"/>
        </w:tabs>
        <w:overflowPunct/>
        <w:autoSpaceDE/>
        <w:autoSpaceDN/>
        <w:adjustRightInd/>
        <w:spacing w:before="240" w:after="240"/>
        <w:ind w:left="936" w:hanging="576"/>
        <w:jc w:val="both"/>
        <w:textAlignment w:val="auto"/>
      </w:pPr>
      <w:bookmarkStart w:id="10" w:name="_Toc516662434"/>
      <w:bookmarkStart w:id="11" w:name="_Toc142323504"/>
      <w:r>
        <w:t>Objet de la consultation</w:t>
      </w:r>
      <w:bookmarkEnd w:id="10"/>
      <w:bookmarkEnd w:id="11"/>
    </w:p>
    <w:p w14:paraId="3E9BE2A2" w14:textId="77777777" w:rsidR="00AC7164" w:rsidRDefault="00AC7164" w:rsidP="00AC7164">
      <w:r>
        <w:t>Le Centre Culturel et Sportif Robert Kaeufling, construit en 1999, comprend des salles culturelles (dont une grande salle de spectacle), un plateau sportif et des espaces de restauration. Il est classé ERP de 1re catégorie, de type L, N et X.</w:t>
      </w:r>
    </w:p>
    <w:p w14:paraId="7D524720" w14:textId="77777777" w:rsidR="00AC7164" w:rsidRDefault="00AC7164" w:rsidP="00AC7164">
      <w:pPr>
        <w:tabs>
          <w:tab w:val="num" w:pos="0"/>
        </w:tabs>
      </w:pPr>
      <w:r>
        <w:t xml:space="preserve">La commune souhaite créer, dans la grande salle, une passerelle technique reliant la régie à la terrasse et installer une tribune de gradins escamotables (171 à 220 places, largeur d’environ 13,40 m, plancher renforcé sur environ 130 m²). L’opération comprend également la climatisation de la grande salle, la reprise de la console de son et le remplacement des projecteurs de scène par des projecteurs à LED, ainsi que les travaux induits (sols, plafonds et habillages, porte acoustique de la régie, électricité, sécurité incendie, ventilation et finitions)</w:t>
      </w:r>
    </w:p>
    <w:p w14:paraId="587F9481" w14:textId="77777777" w:rsidR="00AC7164" w:rsidRDefault="00AC7164" w:rsidP="00AC7164">
      <w:r>
        <w:t xml:space="preserve"/>
      </w:r>
    </w:p>
    <w:p w14:paraId="5EEF15B2" w14:textId="57F4B555" w:rsidR="00EF327E" w:rsidRPr="00AC7164" w:rsidRDefault="00EF327E" w:rsidP="00020FD0"/>
    <w:p w14:paraId="61DD56BE" w14:textId="3BC4C7C1" w:rsidR="009865D8" w:rsidRPr="00AC7164" w:rsidRDefault="009865D8" w:rsidP="00020FD0">
      <w:pPr>
        <w:rPr>
          <w:b/>
          <w:bCs/>
        </w:rPr>
      </w:pPr>
      <w:r>
        <w:rPr>
          <w:b/>
          <w:bCs/>
        </w:rPr>
        <w:t xml:space="preserve">Le budget des travaux a été estimé à 376 000 € HT.</w:t>
      </w:r>
    </w:p>
    <w:p w14:paraId="07F522E7" w14:textId="5704463B" w:rsidR="000C43C0" w:rsidRPr="00AC7164" w:rsidRDefault="000C43C0" w:rsidP="00020FD0">
      <w:pPr>
        <w:rPr>
          <w:b/>
          <w:bCs/>
        </w:rPr>
      </w:pPr>
    </w:p>
    <w:p w14:paraId="5A0718FA" w14:textId="2FB99AFC" w:rsidR="000C43C0" w:rsidRPr="00AC7164" w:rsidRDefault="000C43C0" w:rsidP="00020FD0">
      <w:pPr>
        <w:rPr>
          <w:b/>
          <w:bCs/>
        </w:rPr>
      </w:pPr>
      <w:r>
        <w:rPr>
          <w:b/>
          <w:bCs/>
        </w:rPr>
        <w:t xml:space="preserve">Durée du marché : 2 ans</w:t>
      </w:r>
    </w:p>
    <w:p w14:paraId="34C5514D" w14:textId="4B43EE73" w:rsidR="000E6CE4" w:rsidRPr="00AC7164" w:rsidRDefault="000E6CE4" w:rsidP="00020FD0">
      <w:pPr>
        <w:rPr>
          <w:b/>
          <w:bCs/>
        </w:rPr>
      </w:pPr>
    </w:p>
    <w:p w14:paraId="081F97C2" w14:textId="74EE7306" w:rsidR="000E6CE4" w:rsidRPr="009758DE" w:rsidRDefault="000E6CE4" w:rsidP="00020FD0">
      <w:pPr>
        <w:rPr>
          <w:b/>
          <w:bCs/>
        </w:rPr>
      </w:pPr>
      <w:r>
        <w:rPr>
          <w:b/>
          <w:bCs/>
        </w:rPr>
        <w:t>Code CPV : 71300000-1, Services d'ingénierie</w:t>
      </w:r>
    </w:p>
    <w:p w14:paraId="0B9F6608" w14:textId="77777777" w:rsidR="00512DD3" w:rsidRPr="006661EC" w:rsidRDefault="00512DD3" w:rsidP="00512DD3">
      <w:pPr>
        <w:pStyle w:val="Titre2"/>
        <w:keepNext/>
        <w:tabs>
          <w:tab w:val="num" w:pos="936"/>
        </w:tabs>
        <w:overflowPunct/>
        <w:autoSpaceDE/>
        <w:autoSpaceDN/>
        <w:adjustRightInd/>
        <w:spacing w:before="240" w:after="240"/>
        <w:ind w:left="936" w:hanging="576"/>
        <w:jc w:val="both"/>
        <w:textAlignment w:val="auto"/>
      </w:pPr>
      <w:bookmarkStart w:id="12" w:name="_Toc516662435"/>
      <w:bookmarkStart w:id="13" w:name="_Toc142323505"/>
      <w:r>
        <w:t xml:space="preserve">Etendue de la consultation</w:t>
      </w:r>
      <w:bookmarkEnd w:id="12"/>
      <w:bookmarkEnd w:id="13"/>
    </w:p>
    <w:p w14:paraId="0CF6C1BC" w14:textId="77777777" w:rsidR="006A0AB0" w:rsidRDefault="006A0AB0" w:rsidP="006A0AB0">
      <w:r>
        <w:t>Le présent marché est un marché de maîtrise d’œuvre soumis au livre IV – Dispositions propres aux marchés publics liés à la maîtrise d’ouvrage publique et à la maîtrise d’œuvre privée de l'ordonnance n° 2018</w:t>
      </w:r>
      <w:r>
        <w:rPr>
          <w:rFonts w:ascii="Cambria Math" w:hAnsi="Cambria Math" w:cs="Cambria Math"/>
        </w:rPr>
        <w:t>‐</w:t>
      </w:r>
      <w:r>
        <w:t>1074 du 26 novembre 2018 portant sur la partie législative du Code de la Commande Publique et au livre IV du décret n° 2018</w:t>
      </w:r>
      <w:r>
        <w:rPr>
          <w:rFonts w:ascii="Cambria Math" w:hAnsi="Cambria Math" w:cs="Cambria Math"/>
        </w:rPr>
        <w:t>‐</w:t>
      </w:r>
      <w:r>
        <w:t xml:space="preserve">1075 du 3 décembre 2018 portant sur sa partie règlementaire (ex loi MOP), et à l'arrêté du 21 décembre 1993 sur les modalités techniques d'exécution des éléments de mission de maîtrise d'œuvre confiés par des maîtres d'ouvrage publics à des prestataires de droit privé.</w:t>
      </w:r>
    </w:p>
    <w:p w14:paraId="71730576" w14:textId="77777777" w:rsidR="006A0AB0" w:rsidRDefault="006A0AB0" w:rsidP="006A0AB0"/>
    <w:p w14:paraId="64A57A99" w14:textId="77777777" w:rsidR="006A0AB0" w:rsidRDefault="006A0AB0" w:rsidP="006A0AB0">
      <w:r>
        <w:t>Le présent marché porte sur la réalisation des prestations déclinées ci</w:t>
      </w:r>
      <w:r>
        <w:rPr>
          <w:rFonts w:ascii="Cambria Math" w:hAnsi="Cambria Math" w:cs="Cambria Math"/>
        </w:rPr>
        <w:t>‐</w:t>
      </w:r>
      <w:r>
        <w:t>après :</w:t>
      </w:r>
    </w:p>
    <w:p w14:paraId="3B5D2DCD" w14:textId="300865C4" w:rsidR="006A0AB0" w:rsidRDefault="00443F4C" w:rsidP="006A0AB0">
      <w:r>
        <w:t>Une mission dont les éléments constitutifs sont les suivants :</w:t>
      </w:r>
    </w:p>
    <w:p w14:paraId="5A7986F8" w14:textId="77777777" w:rsidR="00D64508" w:rsidRDefault="00D64508" w:rsidP="00D64508">
      <w:pPr>
        <w:pStyle w:val="Paragraphedeliste"/>
        <w:numPr>
          <w:ilvl w:val="0"/>
          <w:numId w:val="8"/>
        </w:numPr>
      </w:pPr>
      <w:r>
        <w:t>Missions de diagnostic (DIAG) y compris relevé des ouvrages existants</w:t>
      </w:r>
    </w:p>
    <w:p w14:paraId="6C16C0EE" w14:textId="08A6EB77" w:rsidR="006A0AB0" w:rsidRDefault="006A0AB0" w:rsidP="00CF3E95">
      <w:pPr>
        <w:pStyle w:val="Paragraphedeliste"/>
        <w:numPr>
          <w:ilvl w:val="0"/>
          <w:numId w:val="8"/>
        </w:numPr>
      </w:pPr>
      <w:r>
        <w:t>Avant</w:t>
      </w:r>
      <w:r>
        <w:rPr>
          <w:rFonts w:ascii="Cambria Math" w:hAnsi="Cambria Math" w:cs="Cambria Math"/>
        </w:rPr>
        <w:t>‐</w:t>
      </w:r>
      <w:r>
        <w:t>Projet (AVP) ;</w:t>
      </w:r>
    </w:p>
    <w:p w14:paraId="1AF563C7" w14:textId="1B1A271F" w:rsidR="006A0AB0" w:rsidRDefault="006A0AB0" w:rsidP="00CF3E95">
      <w:pPr>
        <w:pStyle w:val="Paragraphedeliste"/>
        <w:numPr>
          <w:ilvl w:val="0"/>
          <w:numId w:val="8"/>
        </w:numPr>
      </w:pPr>
      <w:r>
        <w:lastRenderedPageBreak/>
        <w:t>Etudes de Projet (PRO) ;</w:t>
      </w:r>
    </w:p>
    <w:p w14:paraId="530190A0" w14:textId="32558148" w:rsidR="006A0AB0" w:rsidRDefault="006A0AB0" w:rsidP="00CF3E95">
      <w:pPr>
        <w:pStyle w:val="Paragraphedeliste"/>
        <w:numPr>
          <w:ilvl w:val="0"/>
          <w:numId w:val="8"/>
        </w:numPr>
      </w:pPr>
      <w:r>
        <w:t>Assistance pour la passation des Contrats de Travaux (ACT) ;</w:t>
      </w:r>
    </w:p>
    <w:p w14:paraId="7E1620F7" w14:textId="58F30CF7" w:rsidR="006A0AB0" w:rsidRPr="00746B58" w:rsidRDefault="006A0AB0" w:rsidP="00CF3E95">
      <w:pPr>
        <w:pStyle w:val="Paragraphedeliste"/>
        <w:numPr>
          <w:ilvl w:val="0"/>
          <w:numId w:val="8"/>
        </w:numPr>
      </w:pPr>
      <w:r>
        <w:t>Visa des études d’exécution (VISA), les études de synthèse restant à la charge du maître d’œuvre ;</w:t>
      </w:r>
    </w:p>
    <w:p w14:paraId="31FB9194" w14:textId="1CE9B149" w:rsidR="006A0AB0" w:rsidRDefault="006A0AB0" w:rsidP="00CF3E95">
      <w:pPr>
        <w:pStyle w:val="Paragraphedeliste"/>
        <w:numPr>
          <w:ilvl w:val="0"/>
          <w:numId w:val="8"/>
        </w:numPr>
      </w:pPr>
      <w:r>
        <w:t>Direction de l'Exécution des contrats de Travaux (DET) ;</w:t>
      </w:r>
    </w:p>
    <w:p w14:paraId="1B0C9955" w14:textId="3EC83C73" w:rsidR="006A0AB0" w:rsidRDefault="006A0AB0" w:rsidP="00CF3E95">
      <w:pPr>
        <w:pStyle w:val="Paragraphedeliste"/>
        <w:numPr>
          <w:ilvl w:val="0"/>
          <w:numId w:val="8"/>
        </w:numPr>
      </w:pPr>
      <w:r>
        <w:t>Assistance lors des Opérations de Réception et pendant la Garantie de Parfait Achèvement (AOR et GPA).</w:t>
      </w:r>
    </w:p>
    <w:p w14:paraId="67B3DA8E" w14:textId="72BD83FB" w:rsidR="006A0AB0" w:rsidRDefault="006A0AB0" w:rsidP="00CF3E95">
      <w:pPr>
        <w:pStyle w:val="Paragraphedeliste"/>
        <w:numPr>
          <w:ilvl w:val="0"/>
          <w:numId w:val="9"/>
        </w:numPr>
      </w:pPr>
      <w:r>
        <w:t>Ordonnancement pilotage du chantier (OPC)</w:t>
      </w:r>
    </w:p>
    <w:p w14:paraId="79D46328" w14:textId="77777777" w:rsidR="006A0AB0" w:rsidRDefault="006A0AB0" w:rsidP="006A0AB0"/>
    <w:p w14:paraId="2823D18C" w14:textId="3F37B2E4" w:rsidR="006A0AB0" w:rsidRDefault="006A0AB0" w:rsidP="006A0AB0">
      <w:r>
        <w:t>Le contenu de chaque élément de mission est celui qui figure au CCTP.</w:t>
      </w:r>
    </w:p>
    <w:p w14:paraId="5BCC75F2" w14:textId="77777777" w:rsidR="006A0AB0" w:rsidRDefault="006A0AB0" w:rsidP="00512DD3"/>
    <w:p w14:paraId="197155A5" w14:textId="7B0E19FC" w:rsidR="006A0AB0" w:rsidRDefault="00F9550F" w:rsidP="007339EA">
      <w:r>
        <w:t xml:space="preserve">La procédure de passation utilisée est </w:t>
      </w:r>
      <w:r>
        <w:rPr>
          <w:b/>
          <w:bCs/>
        </w:rPr>
        <w:t>la procédure adaptée</w:t>
      </w:r>
      <w:r>
        <w:t xml:space="preserve"> en application des dispositions des articles L2123-1, R2123-3 R2123-4 et suivants, du Code de la Commande Publique.</w:t>
      </w:r>
    </w:p>
    <w:p w14:paraId="198E6ECB" w14:textId="77777777" w:rsidR="006A0AB0" w:rsidRDefault="006A0AB0" w:rsidP="00512DD3"/>
    <w:p w14:paraId="7D171CC3" w14:textId="68CEE706" w:rsidR="00512DD3" w:rsidRPr="006661EC" w:rsidRDefault="00512DD3" w:rsidP="00512DD3">
      <w:r>
        <w:t xml:space="preserve">Après réception des offres, le Maître d’ouvrage pourra négocier avec les candidats. Cette négociation pourra porter sur tous les éléments de l’offre, notamment sur le prix.</w:t>
      </w:r>
    </w:p>
    <w:p w14:paraId="67C07358" w14:textId="04741AB2" w:rsidR="00512DD3" w:rsidRPr="006661EC" w:rsidRDefault="00512DD3" w:rsidP="00512DD3">
      <w:r>
        <w:t xml:space="preserve">A l’issue de cette consultation, le Maître de l’ouvrage attribuera le marché à un candidat suivant les modalités du présent règlement.</w:t>
      </w:r>
    </w:p>
    <w:p w14:paraId="5D15F66C" w14:textId="2BB173A4" w:rsidR="00512DD3" w:rsidRPr="006661EC" w:rsidRDefault="00512DD3" w:rsidP="00512DD3">
      <w:r>
        <w:t xml:space="preserve">La signature du futur contrat ne confère aucune exclusivité au prestataire, le Maître de l’ouvrage conservant la faculté de confier pour des besoins exceptionnels à d’autres prestataires la réalisation des prestations visées par le futur contrat.</w:t>
      </w:r>
    </w:p>
    <w:p w14:paraId="2E9B65F3" w14:textId="77777777" w:rsidR="00512DD3" w:rsidRPr="006661EC" w:rsidRDefault="00512DD3" w:rsidP="00512DD3"/>
    <w:p w14:paraId="1AA2F784" w14:textId="77777777" w:rsidR="00512DD3" w:rsidRDefault="00512DD3" w:rsidP="00512DD3">
      <w:r>
        <w:t>Le Maître de l’ouvrage se réserve la possibilité d’interrompre, de reporter, d’annuler, de déclarer infructueuse ou de déclarer sans suite la présente consultation sans qu’il soit dû la moindre indemnisation au prestataire.</w:t>
      </w:r>
    </w:p>
    <w:p w14:paraId="78FE4D6E" w14:textId="77777777" w:rsidR="00512DD3" w:rsidRDefault="00512DD3" w:rsidP="00512DD3"/>
    <w:p w14:paraId="6FCDD670" w14:textId="77777777" w:rsidR="00512DD3" w:rsidRPr="00512DD3" w:rsidRDefault="00512DD3" w:rsidP="00512DD3">
      <w:pPr>
        <w:pStyle w:val="Titre1"/>
      </w:pPr>
      <w:bookmarkStart w:id="14" w:name="_Toc516662438"/>
      <w:bookmarkStart w:id="15" w:name="_Toc142323506"/>
      <w:r>
        <w:lastRenderedPageBreak/>
        <w:t>CONDITIONS DE LA CONSULTATION</w:t>
      </w:r>
      <w:bookmarkEnd w:id="14"/>
      <w:bookmarkEnd w:id="15"/>
    </w:p>
    <w:p w14:paraId="5A86A200" w14:textId="7643E83F" w:rsidR="00D414C8" w:rsidRDefault="00D414C8" w:rsidP="00512DD3">
      <w:pPr>
        <w:pStyle w:val="Titre2"/>
        <w:keepNext/>
        <w:tabs>
          <w:tab w:val="num" w:pos="936"/>
        </w:tabs>
        <w:overflowPunct/>
        <w:autoSpaceDE/>
        <w:autoSpaceDN/>
        <w:adjustRightInd/>
        <w:spacing w:before="240" w:after="240"/>
        <w:ind w:left="936" w:hanging="576"/>
        <w:jc w:val="both"/>
        <w:textAlignment w:val="auto"/>
      </w:pPr>
      <w:bookmarkStart w:id="16" w:name="_Toc142323507"/>
      <w:bookmarkStart w:id="17" w:name="_Toc516662439"/>
      <w:r>
        <w:t>Constitution de l’équipe de maîtrise d’œuvre</w:t>
      </w:r>
      <w:bookmarkEnd w:id="16"/>
    </w:p>
    <w:p w14:paraId="69D7E791" w14:textId="4063A5F3" w:rsidR="00D414C8" w:rsidRDefault="00BD4D71" w:rsidP="00D414C8">
      <w:r>
        <w:t>Chaque équipe désireuse de se porter candidate à la présente consultation se constituera obligatoirement en groupement momentané de maîtrise d’œuvre.</w:t>
      </w:r>
    </w:p>
    <w:p w14:paraId="49E23E1C" w14:textId="7F713748" w:rsidR="000173E8" w:rsidRDefault="000173E8" w:rsidP="00D414C8">
      <w:r>
        <w:t xml:space="preserve">Le ou les bureaux d’étude devront à minima réunir les compétences suivantes :</w:t>
      </w:r>
    </w:p>
    <w:p w14:paraId="3C17C902" w14:textId="705C31CA" w:rsidR="00A85DC1" w:rsidRDefault="007D3D90" w:rsidP="00CF3E95">
      <w:pPr>
        <w:pStyle w:val="Paragraphedeliste"/>
        <w:numPr>
          <w:ilvl w:val="0"/>
          <w:numId w:val="10"/>
        </w:numPr>
      </w:pPr>
      <w:r>
        <w:t>Architecture et structure ;</w:t>
      </w:r>
    </w:p>
    <w:p w14:paraId="6E05B092" w14:textId="57C2DAD3" w:rsidR="00A85DC1" w:rsidRDefault="00A85DC1" w:rsidP="00CF3E95">
      <w:pPr>
        <w:pStyle w:val="Paragraphedeliste"/>
        <w:numPr>
          <w:ilvl w:val="0"/>
          <w:numId w:val="10"/>
        </w:numPr>
      </w:pPr>
      <w:r>
        <w:t>Génie climatique (chauffage, ventilation, climatisation) ;</w:t>
      </w:r>
    </w:p>
    <w:p w14:paraId="6951A2C6" w14:textId="105199BE" w:rsidR="00641D7F" w:rsidRDefault="00641D7F" w:rsidP="00CF3E95">
      <w:pPr>
        <w:pStyle w:val="Paragraphedeliste"/>
        <w:numPr>
          <w:ilvl w:val="0"/>
          <w:numId w:val="10"/>
        </w:numPr>
      </w:pPr>
      <w:r>
        <w:t xml:space="preserve">Électricité courants forts et faibles (installations de sécurité incendie) ;</w:t>
      </w:r>
    </w:p>
    <w:p w14:paraId="3507A198" w14:textId="4823B24F" w:rsidR="009077A6" w:rsidRDefault="009077A6" w:rsidP="00CF3E95">
      <w:pPr>
        <w:pStyle w:val="Paragraphedeliste"/>
        <w:numPr>
          <w:ilvl w:val="0"/>
          <w:numId w:val="10"/>
        </w:numPr>
      </w:pPr>
      <w:r>
        <w:t>Acoustique ;</w:t>
      </w:r>
    </w:p>
    <w:p w14:paraId="1C7C58AB" w14:textId="63047975" w:rsidR="00BD12F7" w:rsidRDefault="00BD12F7" w:rsidP="00CF3E95">
      <w:pPr>
        <w:pStyle w:val="Paragraphedeliste"/>
        <w:numPr>
          <w:ilvl w:val="0"/>
          <w:numId w:val="10"/>
        </w:numPr>
      </w:pPr>
      <w:r>
        <w:t>Scénographie et équipements scéniques (son et éclairage) ;</w:t>
      </w:r>
    </w:p>
    <w:p w:rsidR="00BD12F7" w:rsidRDefault="00BD12F7" w:rsidP="00CF3E95">
      <w:pPr>
        <w:pStyle w:val="Paragraphedeliste"/>
        <w:numPr>
          <w:ilvl w:val="0"/>
          <w:numId w:val="10"/>
        </w:numPr>
      </w:pPr>
      <w:r>
        <w:t>Économie de la construction.</w:t>
      </w:r>
    </w:p>
    <w:p w14:paraId="74A4748A" w14:textId="5C53BC44" w:rsidR="00541AB0" w:rsidRDefault="00541AB0" w:rsidP="00541AB0"/>
    <w:p w14:paraId="67B78A38" w14:textId="340F1B42" w:rsidR="00A464E2" w:rsidRPr="00507C4A" w:rsidRDefault="00826A68" w:rsidP="00541AB0">
      <w:r>
        <w:t xml:space="preserve">Compte tenu de la nature de l’opération, réalisée dans un équipement recevant du public en exploitation, le mandataire du groupement pourra être au choix :</w:t>
      </w:r>
    </w:p>
    <w:p w14:paraId="08E09B2E" w14:textId="77777777" w:rsidR="00A464E2" w:rsidRPr="00507C4A" w:rsidRDefault="00A464E2" w:rsidP="00A464E2">
      <w:pPr>
        <w:pStyle w:val="Paragraphedeliste"/>
        <w:numPr>
          <w:ilvl w:val="0"/>
          <w:numId w:val="13"/>
        </w:numPr>
      </w:pPr>
      <w:r>
        <w:t>L’architecte</w:t>
      </w:r>
    </w:p>
    <w:p w14:paraId="558CFAD9" w14:textId="77777777" w:rsidR="006D5830" w:rsidRPr="00507C4A" w:rsidRDefault="00A464E2" w:rsidP="00A464E2">
      <w:pPr>
        <w:pStyle w:val="Paragraphedeliste"/>
        <w:numPr>
          <w:ilvl w:val="0"/>
          <w:numId w:val="13"/>
        </w:numPr>
      </w:pPr>
      <w:r>
        <w:t xml:space="preserve">Le bureau d’études techniques (structure / fluides)</w:t>
      </w:r>
    </w:p>
    <w:p w14:paraId="136A51F9" w14:textId="3F62F561" w:rsidR="00821AF8" w:rsidRPr="00507C4A" w:rsidRDefault="006D5830" w:rsidP="00A464E2">
      <w:pPr>
        <w:pStyle w:val="Paragraphedeliste"/>
        <w:numPr>
          <w:ilvl w:val="0"/>
          <w:numId w:val="13"/>
        </w:numPr>
      </w:pPr>
      <w:r>
        <w:t xml:space="preserve">Le scénographe.</w:t>
      </w:r>
    </w:p>
    <w:p w14:paraId="211A7E07" w14:textId="77777777" w:rsidR="006208D7" w:rsidRDefault="006208D7" w:rsidP="00541AB0"/>
    <w:p w14:paraId="0D2208A8" w14:textId="2984C39E" w:rsidR="006208D7" w:rsidRDefault="00505B00" w:rsidP="00541AB0">
      <w:r>
        <w:t xml:space="preserve">Le mandataire ne pourra participer qu’à une seule équipe candidate.</w:t>
      </w:r>
    </w:p>
    <w:p w14:paraId="335C7AF6" w14:textId="1061A5CB" w:rsidR="00A46A29" w:rsidRDefault="00A46A29" w:rsidP="00541AB0">
      <w:r>
        <w:t xml:space="preserve">Les autres bureaux d’étude pourront présenter leur candidature au sein de plusieurs équipes.</w:t>
      </w:r>
    </w:p>
    <w:p w14:paraId="792A4D6C" w14:textId="66E922E4" w:rsidR="00750D93" w:rsidRDefault="00750D93" w:rsidP="00541AB0"/>
    <w:p w14:paraId="6665EA61" w14:textId="13C58F22" w:rsidR="00CE2BF2" w:rsidRDefault="00CE2BF2" w:rsidP="00541AB0">
      <w:r>
        <w:t xml:space="preserve">Les personnes et entreprises ayant participé à l’élaboration et à l’organisation de la présente consultation ne peuvent y participer.</w:t>
      </w:r>
    </w:p>
    <w:p w14:paraId="7D19A8FF" w14:textId="77777777" w:rsidR="00CF2D0C" w:rsidRDefault="00CF2D0C" w:rsidP="00541AB0"/>
    <w:p w14:paraId="21D3D731" w14:textId="0B2F51F3" w:rsidR="00DB3466" w:rsidRDefault="00DB3466" w:rsidP="00512DD3">
      <w:pPr>
        <w:pStyle w:val="Titre2"/>
        <w:keepNext/>
        <w:tabs>
          <w:tab w:val="num" w:pos="936"/>
        </w:tabs>
        <w:overflowPunct/>
        <w:autoSpaceDE/>
        <w:autoSpaceDN/>
        <w:adjustRightInd/>
        <w:spacing w:before="240" w:after="240"/>
        <w:ind w:left="936" w:hanging="576"/>
        <w:jc w:val="both"/>
        <w:textAlignment w:val="auto"/>
      </w:pPr>
      <w:bookmarkStart w:id="18" w:name="_Toc142323508"/>
      <w:r>
        <w:t xml:space="preserve">Forme juridique de l’attributaire</w:t>
      </w:r>
      <w:bookmarkEnd w:id="18"/>
    </w:p>
    <w:p w14:paraId="2DCA3080" w14:textId="77777777" w:rsidR="005C0235" w:rsidRDefault="005C0235" w:rsidP="005C0235">
      <w:r>
        <w:t>Aucune forme de groupement n'est imposée par le pouvoir adjudicateur.</w:t>
      </w:r>
    </w:p>
    <w:p w14:paraId="6DFA15BA" w14:textId="77777777" w:rsidR="005C0235" w:rsidRDefault="005C0235" w:rsidP="005C0235"/>
    <w:p w14:paraId="31679971" w14:textId="5F714D8D" w:rsidR="00C35394" w:rsidRDefault="005C0235" w:rsidP="005C0235">
      <w:r>
        <w:t>En cas d'attribution du marché à un groupement conjoint, le mandataire du groupement sera solidaire, pour l'exécution du marché, de chacun des membres du groupement pour ses obligations contractuelles en application de l'article R2142</w:t>
      </w:r>
      <w:r>
        <w:rPr>
          <w:rFonts w:ascii="Cambria Math" w:hAnsi="Cambria Math" w:cs="Cambria Math"/>
        </w:rPr>
        <w:t>‐</w:t>
      </w:r>
      <w:r>
        <w:t>24 du Code de la Commande Publique.</w:t>
      </w:r>
    </w:p>
    <w:p w14:paraId="18B90034" w14:textId="77777777" w:rsidR="00844C8E" w:rsidRPr="00C35394" w:rsidRDefault="00844C8E" w:rsidP="005C0235"/>
    <w:p w14:paraId="46A86ACB" w14:textId="70F92A2C" w:rsidR="00512DD3" w:rsidRDefault="00512DD3" w:rsidP="00512DD3">
      <w:pPr>
        <w:pStyle w:val="Titre2"/>
        <w:keepNext/>
        <w:tabs>
          <w:tab w:val="num" w:pos="936"/>
        </w:tabs>
        <w:overflowPunct/>
        <w:autoSpaceDE/>
        <w:autoSpaceDN/>
        <w:adjustRightInd/>
        <w:spacing w:before="240" w:after="240"/>
        <w:ind w:left="936" w:hanging="576"/>
        <w:jc w:val="both"/>
        <w:textAlignment w:val="auto"/>
      </w:pPr>
      <w:bookmarkStart w:id="19" w:name="_Toc142323509"/>
      <w:r>
        <w:t>Durée du marché – Délais d’exécution</w:t>
      </w:r>
      <w:bookmarkEnd w:id="17"/>
      <w:bookmarkEnd w:id="19"/>
    </w:p>
    <w:p w14:paraId="4615BAFF" w14:textId="26FB15EB" w:rsidR="00512DD3" w:rsidRPr="002A11E3" w:rsidRDefault="00F75040" w:rsidP="00512DD3">
      <w:r>
        <w:t xml:space="preserve">La durée du marché est fixée à 2 ans à compter de la date de notification. </w:t>
      </w:r>
    </w:p>
    <w:p w14:paraId="4AB3ACE4" w14:textId="77777777" w:rsidR="00512DD3" w:rsidRDefault="00512DD3" w:rsidP="00512DD3">
      <w:pPr>
        <w:pStyle w:val="Titre2"/>
        <w:keepNext/>
        <w:tabs>
          <w:tab w:val="num" w:pos="936"/>
        </w:tabs>
        <w:overflowPunct/>
        <w:autoSpaceDE/>
        <w:autoSpaceDN/>
        <w:adjustRightInd/>
        <w:spacing w:before="240" w:after="240"/>
        <w:ind w:left="936" w:hanging="576"/>
        <w:jc w:val="both"/>
        <w:textAlignment w:val="auto"/>
      </w:pPr>
      <w:bookmarkStart w:id="20" w:name="_Toc516662440"/>
      <w:bookmarkStart w:id="21" w:name="_Toc142323510"/>
      <w:r>
        <w:t>Options et variantes</w:t>
      </w:r>
      <w:bookmarkEnd w:id="20"/>
      <w:bookmarkEnd w:id="21"/>
    </w:p>
    <w:p w14:paraId="78EFFA96" w14:textId="67596F1B" w:rsidR="00512DD3" w:rsidRDefault="00AC7164" w:rsidP="00512DD3">
      <w:r>
        <w:t>Les options et variantes ne sont pas autorisées.</w:t>
      </w:r>
    </w:p>
    <w:p w14:paraId="296D4BF2" w14:textId="77777777" w:rsidR="00512DD3" w:rsidRDefault="00512DD3" w:rsidP="00512DD3">
      <w:pPr>
        <w:pStyle w:val="Titre2"/>
        <w:keepNext/>
        <w:tabs>
          <w:tab w:val="num" w:pos="936"/>
        </w:tabs>
        <w:overflowPunct/>
        <w:autoSpaceDE/>
        <w:autoSpaceDN/>
        <w:adjustRightInd/>
        <w:spacing w:before="240" w:after="240"/>
        <w:ind w:left="936" w:hanging="576"/>
        <w:jc w:val="both"/>
        <w:textAlignment w:val="auto"/>
      </w:pPr>
      <w:bookmarkStart w:id="22" w:name="_Toc516662441"/>
      <w:bookmarkStart w:id="23" w:name="_Toc142323511"/>
      <w:r>
        <w:lastRenderedPageBreak/>
        <w:t>Délai de validité des offres</w:t>
      </w:r>
      <w:bookmarkEnd w:id="22"/>
      <w:bookmarkEnd w:id="23"/>
    </w:p>
    <w:p w14:paraId="61075BB4" w14:textId="339DE1F9" w:rsidR="00512DD3" w:rsidRDefault="00512DD3" w:rsidP="00512DD3">
      <w:r>
        <w:t xml:space="preserve">Le délai de validité des offres est fixé à </w:t>
      </w:r>
      <w:r>
        <w:rPr>
          <w:b/>
        </w:rPr>
        <w:t xml:space="preserve">180 jours</w:t>
      </w:r>
      <w:r>
        <w:t xml:space="preserve"> à compter de la date limite de réception des offres.</w:t>
      </w:r>
    </w:p>
    <w:p w14:paraId="653C12F0" w14:textId="77777777" w:rsidR="00512DD3" w:rsidRDefault="00512DD3" w:rsidP="00512DD3"/>
    <w:p w14:paraId="4CAF709B" w14:textId="1CD24082" w:rsidR="00512DD3" w:rsidRDefault="00DA581B" w:rsidP="00D45742">
      <w:pPr>
        <w:pStyle w:val="Titre2"/>
        <w:keepNext/>
        <w:tabs>
          <w:tab w:val="num" w:pos="936"/>
        </w:tabs>
        <w:overflowPunct/>
        <w:autoSpaceDE/>
        <w:autoSpaceDN/>
        <w:adjustRightInd/>
        <w:spacing w:before="240" w:after="240"/>
        <w:ind w:left="936" w:hanging="576"/>
        <w:jc w:val="both"/>
        <w:textAlignment w:val="auto"/>
      </w:pPr>
      <w:bookmarkStart w:id="24" w:name="_Toc142323512"/>
      <w:r>
        <w:t>Déroulement de la procédure</w:t>
      </w:r>
      <w:bookmarkEnd w:id="24"/>
    </w:p>
    <w:p w14:paraId="017FC7F9" w14:textId="11185303" w:rsidR="00512DD3" w:rsidRDefault="00C01A3A" w:rsidP="00512DD3">
      <w:r>
        <w:t>La présente procédure se déroule en une seule phase : les candidatures et les offres sont analysées simultanément.</w:t>
      </w:r>
    </w:p>
    <w:p w14:paraId="6D355AD3" w14:textId="1A6EB3E3" w:rsidR="001A2C3F" w:rsidRDefault="009C04DF" w:rsidP="00512DD3">
      <w:r>
        <w:t>La date de remise des candidatures est indiquée en page de garde du présent règlement de consultation.</w:t>
      </w:r>
    </w:p>
    <w:p w14:paraId="160542DF" w14:textId="635F0D62" w:rsidR="009C04DF" w:rsidRDefault="009C04DF" w:rsidP="00512DD3">
      <w:r>
        <w:t xml:space="preserve">Le pouvoir adjudicateur prévoit de pouvoir recourir le cas échéant à une phase de négociation avec les trois équipes ayant présenté les offres les mieux-disantes. Cette négociation portera sur tous les aspects des propositions des candidats. Elle se déroulera par écrit et sera éventuellement complétée par des entretiens téléphoniques ou physiques.</w:t>
      </w:r>
    </w:p>
    <w:p w14:paraId="32DB3BEB" w14:textId="69B021C9" w:rsidR="00604E87" w:rsidRDefault="00604E87" w:rsidP="00D01945">
      <w:r>
        <w:t xml:space="preserve">NB : le pouvoir adjudicateur se réserve la possibilité d’attribuer le marché sur la base des offres initiales sans négociation.</w:t>
      </w:r>
    </w:p>
    <w:p w14:paraId="1E2750E2" w14:textId="77777777" w:rsidR="00512DD3" w:rsidRDefault="00512DD3" w:rsidP="00512DD3"/>
    <w:p w14:paraId="6556B522" w14:textId="2E2C91BD" w:rsidR="00512DD3" w:rsidRDefault="00937261" w:rsidP="00937261">
      <w:pPr>
        <w:pStyle w:val="Titre2"/>
        <w:keepNext/>
        <w:tabs>
          <w:tab w:val="num" w:pos="936"/>
        </w:tabs>
        <w:overflowPunct/>
        <w:autoSpaceDE/>
        <w:autoSpaceDN/>
        <w:adjustRightInd/>
        <w:spacing w:before="240" w:after="240"/>
        <w:ind w:left="936" w:hanging="576"/>
        <w:jc w:val="both"/>
        <w:textAlignment w:val="auto"/>
      </w:pPr>
      <w:bookmarkStart w:id="25" w:name="_Ref79505513"/>
      <w:bookmarkStart w:id="26" w:name="_Toc142323513"/>
      <w:r>
        <w:t>Visite de site</w:t>
      </w:r>
      <w:bookmarkEnd w:id="25"/>
      <w:bookmarkEnd w:id="26"/>
    </w:p>
    <w:p w14:paraId="18B8BC31" w14:textId="7D395E1D" w:rsidR="00937261" w:rsidRDefault="00937261" w:rsidP="00937261">
      <w:r>
        <w:t>Une visite de site obligatoire sera organisée par le maître d’ouvrage en amont de la remise des offres.</w:t>
      </w:r>
    </w:p>
    <w:p w14:paraId="7D31F0B7" w14:textId="77777777" w:rsidR="009B181D" w:rsidRDefault="00937261" w:rsidP="00937261">
      <w:r>
        <w:t xml:space="preserve">Les candidats intéressés devront préalablement en faire la demande par courriel auprès de M. Mario LANOIX, responsable des services techniques : mario.lanoix@agglo-haguenau.fr </w:t>
      </w:r>
    </w:p>
    <w:p w14:paraId="1CDC6E2E" w14:textId="7FEC8527" w:rsidR="00937261" w:rsidRDefault="00937261" w:rsidP="00937261"/>
    <w:p w14:paraId="7EDFC9E9" w14:textId="2622C240" w:rsidR="00937261" w:rsidRDefault="00ED07BA" w:rsidP="00512DD3">
      <w:r>
        <w:t>Les candidats ayant réalisé la visite se verront remettre une attestation de visite qu’il faudra obligatoirement joindre au dossier de candidature.</w:t>
      </w:r>
    </w:p>
    <w:p w14:paraId="4A6FC62F" w14:textId="77777777" w:rsidR="00512DD3" w:rsidRDefault="00512DD3" w:rsidP="00512DD3"/>
    <w:p w14:paraId="3D12DFBA" w14:textId="2640601A" w:rsidR="00512DD3" w:rsidRPr="00893426" w:rsidRDefault="001100B8" w:rsidP="00893426">
      <w:pPr>
        <w:jc w:val="center"/>
        <w:rPr>
          <w:b/>
          <w:bCs/>
          <w:sz w:val="24"/>
          <w:szCs w:val="24"/>
        </w:rPr>
      </w:pPr>
      <w:r>
        <w:rPr>
          <w:b/>
          <w:bCs/>
          <w:sz w:val="24"/>
          <w:szCs w:val="24"/>
        </w:rPr>
        <w:t xml:space="preserve">Date de la visite : le mardi 15 septembre 2026 à 14h</w:t>
      </w:r>
    </w:p>
    <w:p w14:paraId="181DB691" w14:textId="77777777" w:rsidR="00512DD3" w:rsidRDefault="00512DD3" w:rsidP="00512DD3"/>
    <w:p w14:paraId="46F1A3E7" w14:textId="77777777" w:rsidR="00512DD3" w:rsidRDefault="00512DD3" w:rsidP="00512DD3"/>
    <w:p w14:paraId="3F29BCD8" w14:textId="77777777" w:rsidR="00512DD3" w:rsidRDefault="00512DD3" w:rsidP="00512DD3"/>
    <w:p w14:paraId="278A48AC" w14:textId="77777777" w:rsidR="00512DD3" w:rsidRPr="007840A6" w:rsidRDefault="00512DD3" w:rsidP="00512DD3"/>
    <w:p w14:paraId="7F12B5BD" w14:textId="0275D6EA" w:rsidR="00512DD3" w:rsidRPr="00512DD3" w:rsidRDefault="00512DD3" w:rsidP="00512DD3">
      <w:pPr>
        <w:pStyle w:val="Titre1"/>
      </w:pPr>
      <w:bookmarkStart w:id="27" w:name="_Toc516662447"/>
      <w:bookmarkStart w:id="28" w:name="_Toc142323514"/>
      <w:r>
        <w:lastRenderedPageBreak/>
        <w:t>DOSSIER DE CONSULTATION</w:t>
      </w:r>
      <w:bookmarkEnd w:id="27"/>
      <w:bookmarkEnd w:id="28"/>
    </w:p>
    <w:p w14:paraId="0BD309E7" w14:textId="77777777" w:rsidR="00512DD3" w:rsidRPr="0038467E" w:rsidRDefault="00512DD3" w:rsidP="00512DD3">
      <w:pPr>
        <w:pStyle w:val="Titre2"/>
        <w:keepNext/>
        <w:tabs>
          <w:tab w:val="num" w:pos="936"/>
        </w:tabs>
        <w:overflowPunct/>
        <w:autoSpaceDE/>
        <w:autoSpaceDN/>
        <w:adjustRightInd/>
        <w:spacing w:before="240" w:after="240"/>
        <w:ind w:left="936" w:hanging="576"/>
        <w:jc w:val="both"/>
        <w:textAlignment w:val="auto"/>
      </w:pPr>
      <w:bookmarkStart w:id="29" w:name="_Toc516662448"/>
      <w:bookmarkStart w:id="30" w:name="_Toc142323515"/>
      <w:r>
        <w:t>Conditions de remise du Dossier de Consultation</w:t>
      </w:r>
      <w:bookmarkEnd w:id="29"/>
      <w:bookmarkEnd w:id="30"/>
    </w:p>
    <w:p w14:paraId="0CF0169E" w14:textId="1293C7FE" w:rsidR="0039071E" w:rsidRPr="0038467E" w:rsidRDefault="00DF0CD8" w:rsidP="00DF0CD8">
      <w:r>
        <w:t xml:space="preserve">Le pouvoir adjudicateur met à disposition le dossier de consultation par voie électronique, à l’adresse suivante : </w:t>
      </w:r>
      <w:hyperlink r:id="rId15" w:history="1">
        <w:r>
          <w:rPr>
            <w:rStyle w:val="Lienhypertexte"/>
          </w:rPr>
          <w:t>https://www.alsacemarchespublics.eu</w:t>
        </w:r>
      </w:hyperlink>
      <w:r>
        <w:t xml:space="preserve"> </w:t>
      </w:r>
    </w:p>
    <w:p w14:paraId="59DF6FBB" w14:textId="77777777" w:rsidR="00512DD3" w:rsidRPr="0038467E" w:rsidRDefault="00512DD3" w:rsidP="00512DD3">
      <w:pPr>
        <w:pStyle w:val="Titre2"/>
        <w:keepNext/>
        <w:tabs>
          <w:tab w:val="num" w:pos="936"/>
        </w:tabs>
        <w:overflowPunct/>
        <w:autoSpaceDE/>
        <w:autoSpaceDN/>
        <w:adjustRightInd/>
        <w:spacing w:before="240" w:after="240"/>
        <w:ind w:left="936" w:hanging="576"/>
        <w:jc w:val="both"/>
        <w:textAlignment w:val="auto"/>
      </w:pPr>
      <w:bookmarkStart w:id="31" w:name="_Toc516662449"/>
      <w:bookmarkStart w:id="32" w:name="_Toc142323516"/>
      <w:r>
        <w:t>Modification du Dossier de Consultation</w:t>
      </w:r>
      <w:bookmarkEnd w:id="31"/>
      <w:bookmarkEnd w:id="32"/>
    </w:p>
    <w:p w14:paraId="6BCE2D73" w14:textId="7020CB06" w:rsidR="00512DD3" w:rsidRPr="0038467E" w:rsidRDefault="00512DD3" w:rsidP="00512DD3">
      <w:r>
        <w:t xml:space="preserve">Le Maître de l'ouvrage se réserve le droit d'apporter au plus tard 5 jours avant la date limite de remise des offres des modifications de détail au dossier de consultation.</w:t>
      </w:r>
    </w:p>
    <w:p w14:paraId="5FB290C8" w14:textId="77777777" w:rsidR="00512DD3" w:rsidRPr="0038467E" w:rsidRDefault="00512DD3" w:rsidP="00512DD3">
      <w:r>
        <w:t>Les concurrents devront alors répondre sur la base du dossier modifié sans pouvoir élever aucune réclamation à ce sujet.</w:t>
      </w:r>
    </w:p>
    <w:p w14:paraId="60693A2C" w14:textId="4C321C32" w:rsidR="00512DD3" w:rsidRDefault="00512DD3" w:rsidP="00512DD3">
      <w:r>
        <w:t>Si la date initiale de remise des offres est reportée en cours de consultation, la disposition précédente est applicable en fonction de cette nouvelle date.</w:t>
      </w:r>
    </w:p>
    <w:p w14:paraId="39708055" w14:textId="7A2D52B8" w:rsidR="00BA43C0" w:rsidRDefault="00BA43C0" w:rsidP="00A6402D">
      <w:pPr>
        <w:pStyle w:val="Titre2"/>
        <w:keepNext/>
        <w:tabs>
          <w:tab w:val="num" w:pos="936"/>
        </w:tabs>
        <w:overflowPunct/>
        <w:autoSpaceDE/>
        <w:autoSpaceDN/>
        <w:adjustRightInd/>
        <w:spacing w:before="240" w:after="240"/>
        <w:ind w:left="936" w:hanging="576"/>
        <w:jc w:val="both"/>
        <w:textAlignment w:val="auto"/>
      </w:pPr>
      <w:bookmarkStart w:id="33" w:name="_Toc142323517"/>
      <w:r>
        <w:t>Demande de renseignements complémentaires</w:t>
      </w:r>
      <w:bookmarkEnd w:id="33"/>
    </w:p>
    <w:p w14:paraId="63058A52" w14:textId="7E78802C" w:rsidR="00A6402D" w:rsidRDefault="00A6402D" w:rsidP="00A6402D">
      <w:r>
        <w:t xml:space="preserve">Pour obtenir tous les renseignements complémentaires qui leur seraient nécessaires pour la remise de leurs plis, les candidats pourront faire parvenir une demande sur la plateforme de d</w:t>
      </w:r>
      <w:r>
        <w:rPr>
          <w:rFonts w:cs="Verdana"/>
        </w:rPr>
        <w:t>é</w:t>
      </w:r>
      <w:r>
        <w:t>mat</w:t>
      </w:r>
      <w:r>
        <w:rPr>
          <w:rFonts w:cs="Verdana"/>
        </w:rPr>
        <w:t>é</w:t>
      </w:r>
      <w:r>
        <w:t xml:space="preserve">rialisation </w:t>
      </w:r>
      <w:r>
        <w:rPr>
          <w:rFonts w:cs="Verdana"/>
        </w:rPr>
        <w:t>à</w:t>
      </w:r>
      <w:r>
        <w:t xml:space="preserve"> l</w:t>
      </w:r>
      <w:r>
        <w:rPr>
          <w:rFonts w:cs="Verdana"/>
        </w:rPr>
        <w:t>’</w:t>
      </w:r>
      <w:r>
        <w:t xml:space="preserve">adresse suivante : </w:t>
      </w:r>
      <w:hyperlink r:id="rId16" w:history="1">
        <w:r>
          <w:rPr>
            <w:rStyle w:val="Lienhypertexte"/>
          </w:rPr>
          <w:t>https://www.alsacemarchespublics.eu</w:t>
        </w:r>
      </w:hyperlink>
      <w:r>
        <w:t xml:space="preserve">, </w:t>
      </w:r>
      <w:r>
        <w:rPr>
          <w:b/>
          <w:bCs/>
        </w:rPr>
        <w:t>au plus tard cinq (5) jours ouvrables avant la date limite de remise des offres.</w:t>
      </w:r>
    </w:p>
    <w:p w14:paraId="66984BEC" w14:textId="77777777" w:rsidR="00A6402D" w:rsidRDefault="00A6402D" w:rsidP="00A6402D">
      <w:r>
        <w:t xml:space="preserve"> </w:t>
      </w:r>
    </w:p>
    <w:p w14:paraId="37CB5B53" w14:textId="46B7D5F1" w:rsidR="00BA43C0" w:rsidRDefault="00A6402D" w:rsidP="00A6402D">
      <w:r>
        <w:t>Toutes les réponses aux questions seront apportées via la plateforme de dématérialisation, d’où l’importance d’une identification des candidats, lors du téléchargement du dossier de consultation.</w:t>
      </w:r>
    </w:p>
    <w:p w14:paraId="09F72457" w14:textId="67CFB1E5" w:rsidR="00715A75" w:rsidRDefault="00715A75" w:rsidP="00715A75">
      <w:pPr>
        <w:pStyle w:val="Titre2"/>
        <w:keepNext/>
        <w:tabs>
          <w:tab w:val="num" w:pos="936"/>
        </w:tabs>
        <w:overflowPunct/>
        <w:autoSpaceDE/>
        <w:autoSpaceDN/>
        <w:adjustRightInd/>
        <w:spacing w:before="240" w:after="240"/>
        <w:ind w:left="936" w:hanging="576"/>
        <w:jc w:val="both"/>
        <w:textAlignment w:val="auto"/>
      </w:pPr>
      <w:bookmarkStart w:id="34" w:name="_Toc142323518"/>
      <w:r>
        <w:t>Modalités de remise des plis</w:t>
      </w:r>
      <w:bookmarkEnd w:id="34"/>
    </w:p>
    <w:p w14:paraId="25E899AD" w14:textId="333C1EC4" w:rsidR="00715A75" w:rsidRPr="00715A75" w:rsidRDefault="00882D5A" w:rsidP="00715A75">
      <w:r>
        <w:t>Les plis doivent être déposés sur le profil acheteur du pouvoir adjudicateur.</w:t>
      </w:r>
    </w:p>
    <w:p w14:paraId="3FE98AF1" w14:textId="77777777" w:rsidR="00512DD3" w:rsidRPr="002E1CF1" w:rsidRDefault="00512DD3" w:rsidP="00512DD3">
      <w:pPr>
        <w:pStyle w:val="Titre2"/>
        <w:keepNext/>
        <w:tabs>
          <w:tab w:val="num" w:pos="936"/>
        </w:tabs>
        <w:overflowPunct/>
        <w:autoSpaceDE/>
        <w:autoSpaceDN/>
        <w:adjustRightInd/>
        <w:spacing w:before="240" w:after="240"/>
        <w:ind w:left="936" w:hanging="576"/>
        <w:jc w:val="both"/>
        <w:textAlignment w:val="auto"/>
      </w:pPr>
      <w:bookmarkStart w:id="35" w:name="_Ref382833219"/>
      <w:bookmarkStart w:id="36" w:name="_Toc516662450"/>
      <w:bookmarkStart w:id="37" w:name="_Toc142323519"/>
      <w:r>
        <w:t>Composition du dossier de consultation</w:t>
      </w:r>
      <w:bookmarkEnd w:id="35"/>
      <w:bookmarkEnd w:id="36"/>
      <w:bookmarkEnd w:id="37"/>
    </w:p>
    <w:p w14:paraId="7D841B09" w14:textId="5F6B4D2B" w:rsidR="00512DD3" w:rsidRPr="002E1CF1" w:rsidRDefault="00996267" w:rsidP="00512DD3">
      <w:r>
        <w:t xml:space="preserve">Le dossier de consultation adressé aux candidats comprend les pièces suivantes :</w:t>
      </w:r>
    </w:p>
    <w:p w14:paraId="48F469FC" w14:textId="2E4FDB11" w:rsidR="00512DD3" w:rsidRDefault="0005678D" w:rsidP="00CF3E95">
      <w:pPr>
        <w:pStyle w:val="Paragraphedeliste"/>
        <w:numPr>
          <w:ilvl w:val="0"/>
          <w:numId w:val="5"/>
        </w:numPr>
        <w:overflowPunct/>
        <w:autoSpaceDE/>
        <w:autoSpaceDN/>
        <w:adjustRightInd/>
        <w:spacing w:before="0"/>
        <w:textAlignment w:val="auto"/>
      </w:pPr>
      <w:r>
        <w:t>Le règlement de consultation</w:t>
      </w:r>
    </w:p>
    <w:p w14:paraId="4893EC8C" w14:textId="41F9528F" w:rsidR="0005678D" w:rsidRDefault="00F43355" w:rsidP="00CF3E95">
      <w:pPr>
        <w:pStyle w:val="Paragraphedeliste"/>
        <w:numPr>
          <w:ilvl w:val="0"/>
          <w:numId w:val="5"/>
        </w:numPr>
        <w:overflowPunct/>
        <w:autoSpaceDE/>
        <w:autoSpaceDN/>
        <w:adjustRightInd/>
        <w:spacing w:before="0"/>
        <w:textAlignment w:val="auto"/>
      </w:pPr>
      <w:r>
        <w:t xml:space="preserve">La fiche de synthèse de candidature (équipe et références)</w:t>
      </w:r>
    </w:p>
    <w:p w14:paraId="14E11922" w14:textId="50DA6A03" w:rsidR="000C5E0A" w:rsidRDefault="000C5E0A" w:rsidP="00CF3E95">
      <w:pPr>
        <w:pStyle w:val="Paragraphedeliste"/>
        <w:numPr>
          <w:ilvl w:val="0"/>
          <w:numId w:val="5"/>
        </w:numPr>
        <w:overflowPunct/>
        <w:autoSpaceDE/>
        <w:autoSpaceDN/>
        <w:adjustRightInd/>
        <w:spacing w:before="0"/>
        <w:textAlignment w:val="auto"/>
      </w:pPr>
      <w:r>
        <w:t>Le CCTP</w:t>
      </w:r>
    </w:p>
    <w:p w14:paraId="6621D871" w14:textId="78B81B6B" w:rsidR="000C5E0A" w:rsidRDefault="000C5E0A" w:rsidP="00CF3E95">
      <w:pPr>
        <w:pStyle w:val="Paragraphedeliste"/>
        <w:numPr>
          <w:ilvl w:val="0"/>
          <w:numId w:val="5"/>
        </w:numPr>
        <w:overflowPunct/>
        <w:autoSpaceDE/>
        <w:autoSpaceDN/>
        <w:adjustRightInd/>
        <w:spacing w:before="0"/>
        <w:textAlignment w:val="auto"/>
      </w:pPr>
      <w:r>
        <w:t>Le programme de travaux</w:t>
      </w:r>
    </w:p>
    <w:p w14:paraId="4A00C4E4" w14:textId="718A7BBC" w:rsidR="000C5E0A" w:rsidRDefault="000C5E0A" w:rsidP="00CF3E95">
      <w:pPr>
        <w:pStyle w:val="Paragraphedeliste"/>
        <w:numPr>
          <w:ilvl w:val="0"/>
          <w:numId w:val="5"/>
        </w:numPr>
        <w:overflowPunct/>
        <w:autoSpaceDE/>
        <w:autoSpaceDN/>
        <w:adjustRightInd/>
        <w:spacing w:before="0"/>
        <w:textAlignment w:val="auto"/>
      </w:pPr>
      <w:r>
        <w:t>L’acte d’engagement et ses annexes (annexe 1 – rémunération ; annexe 2 – délais)</w:t>
      </w:r>
    </w:p>
    <w:p w14:paraId="68B9C04C" w14:textId="7CDB0BD5" w:rsidR="00C03488" w:rsidRDefault="00C03488" w:rsidP="00CF3E95">
      <w:pPr>
        <w:pStyle w:val="Paragraphedeliste"/>
        <w:numPr>
          <w:ilvl w:val="0"/>
          <w:numId w:val="5"/>
        </w:numPr>
        <w:overflowPunct/>
        <w:autoSpaceDE/>
        <w:autoSpaceDN/>
        <w:adjustRightInd/>
        <w:spacing w:before="0"/>
        <w:textAlignment w:val="auto"/>
      </w:pPr>
      <w:r>
        <w:t>Le CCAP</w:t>
      </w:r>
    </w:p>
    <w:p w14:paraId="7F18BAD0" w14:textId="239BF5DC" w:rsidR="00C03488" w:rsidRDefault="00C03488" w:rsidP="00C03488">
      <w:pPr>
        <w:overflowPunct/>
        <w:autoSpaceDE/>
        <w:autoSpaceDN/>
        <w:adjustRightInd/>
        <w:spacing w:before="0"/>
        <w:textAlignment w:val="auto"/>
      </w:pPr>
    </w:p>
    <w:p w14:paraId="12F4FAFF" w14:textId="77777777" w:rsidR="00512DD3" w:rsidRDefault="00512DD3" w:rsidP="00512DD3">
      <w:pPr>
        <w:rPr>
          <w:highlight w:val="yellow"/>
        </w:rPr>
      </w:pPr>
    </w:p>
    <w:p w14:paraId="502816DA" w14:textId="77777777" w:rsidR="00512DD3" w:rsidRDefault="00512DD3" w:rsidP="00512DD3">
      <w:pPr>
        <w:rPr>
          <w:highlight w:val="yellow"/>
        </w:rPr>
      </w:pPr>
    </w:p>
    <w:p w14:paraId="2D019731" w14:textId="77777777" w:rsidR="00512DD3" w:rsidRDefault="00512DD3" w:rsidP="00512DD3">
      <w:pPr>
        <w:rPr>
          <w:highlight w:val="yellow"/>
        </w:rPr>
      </w:pPr>
    </w:p>
    <w:p w14:paraId="30965249" w14:textId="77777777" w:rsidR="00512DD3" w:rsidRDefault="00512DD3" w:rsidP="00512DD3">
      <w:pPr>
        <w:rPr>
          <w:highlight w:val="yellow"/>
        </w:rPr>
      </w:pPr>
    </w:p>
    <w:p w14:paraId="11DF8AA9" w14:textId="77777777" w:rsidR="00512DD3" w:rsidRPr="00F840D8" w:rsidRDefault="00512DD3" w:rsidP="00512DD3">
      <w:pPr>
        <w:rPr>
          <w:highlight w:val="yellow"/>
        </w:rPr>
      </w:pPr>
    </w:p>
    <w:p w14:paraId="47D71FD7" w14:textId="77777777" w:rsidR="00512DD3" w:rsidRPr="00512DD3" w:rsidRDefault="00512DD3" w:rsidP="00512DD3">
      <w:pPr>
        <w:pStyle w:val="Titre1"/>
      </w:pPr>
      <w:bookmarkStart w:id="38" w:name="_Toc516662451"/>
      <w:bookmarkStart w:id="39" w:name="_Toc142323520"/>
      <w:r>
        <w:lastRenderedPageBreak/>
        <w:t>Présentation des candidatures et des offres</w:t>
      </w:r>
      <w:bookmarkEnd w:id="38"/>
      <w:bookmarkEnd w:id="39"/>
    </w:p>
    <w:p w14:paraId="186A2244" w14:textId="77777777" w:rsidR="00996267" w:rsidRDefault="00996267" w:rsidP="00512DD3"/>
    <w:p w14:paraId="22ED6445" w14:textId="77777777" w:rsidR="00512DD3" w:rsidRPr="002E1CF1" w:rsidRDefault="00512DD3" w:rsidP="00512DD3">
      <w:r>
        <w:t>Les offres des concurrents seront entièrement rédigées en langue française et exprimées en EURO. Si les offres des concurrents sont rédigées dans une autre langue, elles doivent être accompagnées d’une traduction en français, certifiée conforme à l’original par un traducteur assermenté ; cette traduction doit concerner l’ensemble des documents remis dans l’offre.</w:t>
      </w:r>
    </w:p>
    <w:p w14:paraId="082C6F1B" w14:textId="77777777" w:rsidR="00512DD3" w:rsidRPr="002E1CF1" w:rsidRDefault="00512DD3" w:rsidP="00512DD3"/>
    <w:p w14:paraId="2BAF0F97" w14:textId="0D076BF5" w:rsidR="00512DD3" w:rsidRPr="002E1CF1" w:rsidRDefault="00512DD3" w:rsidP="00512DD3">
      <w:r>
        <w:t xml:space="preserve">Chaque dossier comprendra les pièces mentionnées ci-après :</w:t>
      </w:r>
    </w:p>
    <w:p w14:paraId="75F5D0D8" w14:textId="3ED6174B" w:rsidR="00512DD3" w:rsidRDefault="00214A00" w:rsidP="00512DD3">
      <w:pPr>
        <w:pStyle w:val="Titre2"/>
        <w:keepNext/>
        <w:tabs>
          <w:tab w:val="num" w:pos="936"/>
        </w:tabs>
        <w:overflowPunct/>
        <w:autoSpaceDE/>
        <w:autoSpaceDN/>
        <w:adjustRightInd/>
        <w:spacing w:before="240" w:after="240"/>
        <w:ind w:left="936" w:hanging="576"/>
        <w:jc w:val="both"/>
        <w:textAlignment w:val="auto"/>
      </w:pPr>
      <w:bookmarkStart w:id="40" w:name="_Toc516662452"/>
      <w:bookmarkStart w:id="41" w:name="_Toc142323521"/>
      <w:r>
        <w:t>Pièces de candidature</w:t>
      </w:r>
      <w:bookmarkEnd w:id="40"/>
      <w:bookmarkEnd w:id="41"/>
    </w:p>
    <w:p w14:paraId="1672623D" w14:textId="2E4C004D" w:rsidR="00492F85" w:rsidRPr="00492F85" w:rsidRDefault="00492F85" w:rsidP="009B00FB">
      <w:pPr>
        <w:pStyle w:val="Titre3"/>
      </w:pPr>
      <w:bookmarkStart w:id="42" w:name="_Toc142323522"/>
      <w:r>
        <w:t>Documents administratifs</w:t>
      </w:r>
      <w:bookmarkEnd w:id="42"/>
    </w:p>
    <w:p w14:paraId="7259E920" w14:textId="77777777" w:rsidR="00512DD3" w:rsidRPr="002E1CF1" w:rsidRDefault="00512DD3" w:rsidP="00CF3E95">
      <w:pPr>
        <w:pStyle w:val="Paragraphedeliste"/>
        <w:numPr>
          <w:ilvl w:val="0"/>
          <w:numId w:val="6"/>
        </w:numPr>
        <w:overflowPunct/>
        <w:autoSpaceDE/>
        <w:autoSpaceDN/>
        <w:adjustRightInd/>
        <w:spacing w:before="0"/>
        <w:textAlignment w:val="auto"/>
      </w:pPr>
      <w:r>
        <w:t xml:space="preserve">lettre de candidature (formulaires DC1 et DC2),</w:t>
      </w:r>
    </w:p>
    <w:p w14:paraId="7E5157CC" w14:textId="77777777" w:rsidR="00512DD3" w:rsidRPr="002E1CF1" w:rsidRDefault="00512DD3" w:rsidP="00CF3E95">
      <w:pPr>
        <w:pStyle w:val="Paragraphedeliste"/>
        <w:numPr>
          <w:ilvl w:val="0"/>
          <w:numId w:val="6"/>
        </w:numPr>
        <w:overflowPunct/>
        <w:autoSpaceDE/>
        <w:autoSpaceDN/>
        <w:adjustRightInd/>
        <w:spacing w:before="0"/>
        <w:textAlignment w:val="auto"/>
      </w:pPr>
      <w:r>
        <w:t xml:space="preserve">si le candidat est en redressement judiciaire, la copie du ou des jugements prononcés à cet effet,</w:t>
      </w:r>
    </w:p>
    <w:p w14:paraId="11A231F6" w14:textId="77777777" w:rsidR="00512DD3" w:rsidRPr="002E1CF1" w:rsidRDefault="00512DD3" w:rsidP="00CF3E95">
      <w:pPr>
        <w:pStyle w:val="Paragraphedeliste"/>
        <w:numPr>
          <w:ilvl w:val="0"/>
          <w:numId w:val="6"/>
        </w:numPr>
        <w:overflowPunct/>
        <w:autoSpaceDE/>
        <w:autoSpaceDN/>
        <w:adjustRightInd/>
        <w:spacing w:before="0"/>
        <w:textAlignment w:val="auto"/>
      </w:pPr>
      <w:r>
        <w:t xml:space="preserve">renseignements permettant d’évaluer les capacités professionnelles, techniques et financières du candidat et documents relatifs aux pouvoirs des personnes habilitées à engager ce candidat à savoir :</w:t>
      </w:r>
    </w:p>
    <w:p w14:paraId="16635FCB" w14:textId="77777777" w:rsidR="00512DD3" w:rsidRPr="002E1CF1" w:rsidRDefault="00512DD3" w:rsidP="00CF3E95">
      <w:pPr>
        <w:pStyle w:val="Paragraphedeliste"/>
        <w:numPr>
          <w:ilvl w:val="1"/>
          <w:numId w:val="7"/>
        </w:numPr>
        <w:overflowPunct/>
        <w:autoSpaceDE/>
        <w:autoSpaceDN/>
        <w:adjustRightInd/>
        <w:spacing w:before="0"/>
        <w:textAlignment w:val="auto"/>
      </w:pPr>
      <w:r>
        <w:t xml:space="preserve">déclaration concernant le chiffre d’affaires global et le chiffre d’affaires concernant les prestations auxquelles se réfère le marché, réalisé au cours des trois derniers exercices disponibles,</w:t>
      </w:r>
    </w:p>
    <w:p w14:paraId="7D5EB5C6" w14:textId="77777777" w:rsidR="00512DD3" w:rsidRPr="002E1CF1" w:rsidRDefault="00512DD3" w:rsidP="00CF3E95">
      <w:pPr>
        <w:pStyle w:val="Paragraphedeliste"/>
        <w:numPr>
          <w:ilvl w:val="1"/>
          <w:numId w:val="7"/>
        </w:numPr>
        <w:overflowPunct/>
        <w:autoSpaceDE/>
        <w:autoSpaceDN/>
        <w:adjustRightInd/>
        <w:spacing w:before="0"/>
        <w:textAlignment w:val="auto"/>
      </w:pPr>
      <w:r>
        <w:t xml:space="preserve">déclaration indiquant les effectifs du candidat et l’importance du personnel d’encadrement au cours des trois dernières années,</w:t>
      </w:r>
    </w:p>
    <w:p w14:paraId="357074A0" w14:textId="77777777" w:rsidR="00512DD3" w:rsidRPr="002E1CF1" w:rsidRDefault="00512DD3" w:rsidP="00CF3E95">
      <w:pPr>
        <w:pStyle w:val="Paragraphedeliste"/>
        <w:numPr>
          <w:ilvl w:val="1"/>
          <w:numId w:val="7"/>
        </w:numPr>
        <w:overflowPunct/>
        <w:autoSpaceDE/>
        <w:autoSpaceDN/>
        <w:adjustRightInd/>
        <w:spacing w:before="0"/>
        <w:textAlignment w:val="auto"/>
      </w:pPr>
      <w:r>
        <w:t xml:space="preserve">déclaration indiquant les moyens techniques, l’équipement dont dispose le candidat pour l’exécution de marchés de même nature,</w:t>
      </w:r>
    </w:p>
    <w:p w14:paraId="3636F62B" w14:textId="77777777" w:rsidR="00512DD3" w:rsidRPr="002E1CF1" w:rsidRDefault="00512DD3" w:rsidP="00CF3E95">
      <w:pPr>
        <w:pStyle w:val="Paragraphedeliste"/>
        <w:numPr>
          <w:ilvl w:val="0"/>
          <w:numId w:val="6"/>
        </w:numPr>
        <w:overflowPunct/>
        <w:autoSpaceDE/>
        <w:autoSpaceDN/>
        <w:adjustRightInd/>
        <w:spacing w:before="0"/>
        <w:textAlignment w:val="auto"/>
      </w:pPr>
      <w:r>
        <w:t xml:space="preserve">déclaration appropriée de banques ou preuves d’une assurance pour les risques professionnels.</w:t>
      </w:r>
    </w:p>
    <w:p w14:paraId="758E9381" w14:textId="77777777" w:rsidR="00512DD3" w:rsidRPr="002E1CF1" w:rsidRDefault="00512DD3" w:rsidP="00CF3E95">
      <w:pPr>
        <w:pStyle w:val="Paragraphedeliste"/>
        <w:numPr>
          <w:ilvl w:val="1"/>
          <w:numId w:val="6"/>
        </w:numPr>
        <w:overflowPunct/>
        <w:autoSpaceDE/>
        <w:autoSpaceDN/>
        <w:adjustRightInd/>
        <w:spacing w:before="0"/>
        <w:textAlignment w:val="auto"/>
      </w:pPr>
      <w:r>
        <w:t>Ces derniers peuvent être remplacés par une copie de l’état annuel des certificats reçus établi par le Trésorier Payeur Général du Département ou par une déclaration sur l’honneur dûment datée et signée justifiant de la satisfaction du candidat à ses obligations fiscales ou sociales.</w:t>
      </w:r>
    </w:p>
    <w:p w14:paraId="79BDAB6E" w14:textId="77777777" w:rsidR="00512DD3" w:rsidRPr="002E1CF1" w:rsidRDefault="00512DD3" w:rsidP="00CF3E95">
      <w:pPr>
        <w:pStyle w:val="Paragraphedeliste"/>
        <w:numPr>
          <w:ilvl w:val="1"/>
          <w:numId w:val="6"/>
        </w:numPr>
        <w:overflowPunct/>
        <w:autoSpaceDE/>
        <w:autoSpaceDN/>
        <w:adjustRightInd/>
        <w:spacing w:before="0"/>
        <w:textAlignment w:val="auto"/>
      </w:pPr>
      <w:r>
        <w:t>Dans cette hypothèse, le candidat retenu comme attributaire du marché devra fournir les certificats délivrés par les administrations et organismes compétents dans un délai de sept (7) jours à compter de la réception de la lettre l’informant du résultat de l’appel d’offres.</w:t>
      </w:r>
    </w:p>
    <w:p w14:paraId="7C6686A1" w14:textId="741D2F1B" w:rsidR="00512DD3" w:rsidRDefault="00512DD3" w:rsidP="00CF3E95">
      <w:pPr>
        <w:pStyle w:val="Paragraphedeliste"/>
        <w:numPr>
          <w:ilvl w:val="0"/>
          <w:numId w:val="7"/>
        </w:numPr>
        <w:overflowPunct/>
        <w:autoSpaceDE/>
        <w:autoSpaceDN/>
        <w:adjustRightInd/>
        <w:spacing w:before="0"/>
        <w:textAlignment w:val="auto"/>
      </w:pPr>
      <w:r>
        <w:t xml:space="preserve">certificats de qualifications professionnelles ou tout document permettant au candidat de démontrer par tout moyen ses capacités dans la matière à laquelle se réfère le marché.</w:t>
      </w:r>
    </w:p>
    <w:p w14:paraId="1EA506F6" w14:textId="203F0AC5" w:rsidR="00430827" w:rsidRPr="002E1CF1" w:rsidRDefault="00FD1068" w:rsidP="00CF3E95">
      <w:pPr>
        <w:pStyle w:val="Paragraphedeliste"/>
        <w:numPr>
          <w:ilvl w:val="0"/>
          <w:numId w:val="6"/>
        </w:numPr>
        <w:overflowPunct/>
        <w:autoSpaceDE/>
        <w:autoSpaceDN/>
        <w:adjustRightInd/>
        <w:spacing w:before="0"/>
        <w:textAlignment w:val="auto"/>
      </w:pPr>
      <w:r>
        <w:t>Déclaration de sous-traitance (DC4 ou équivalent) pour chaque sous-traitant envisagé.</w:t>
      </w:r>
    </w:p>
    <w:p w14:paraId="0447CF72" w14:textId="54F458A1" w:rsidR="00512DD3" w:rsidRDefault="00512DD3" w:rsidP="00CF3E95">
      <w:pPr>
        <w:pStyle w:val="Paragraphedeliste"/>
        <w:numPr>
          <w:ilvl w:val="0"/>
          <w:numId w:val="7"/>
        </w:numPr>
        <w:overflowPunct/>
        <w:autoSpaceDE/>
        <w:autoSpaceDN/>
        <w:adjustRightInd/>
        <w:spacing w:before="0"/>
        <w:textAlignment w:val="auto"/>
      </w:pPr>
      <w:r>
        <w:t xml:space="preserve">l’attestation de visite visée à l’article </w:t>
      </w:r>
      <w:r>
        <w:fldChar w:fldCharType="begin"/>
      </w:r>
      <w:r>
        <w:instrText xml:space="preserve"> REF _Ref79505513 \r \h </w:instrText>
      </w:r>
      <w:r>
        <w:fldChar w:fldCharType="separate"/>
      </w:r>
      <w:r>
        <w:t>3.7</w:t>
      </w:r>
      <w:r>
        <w:fldChar w:fldCharType="end"/>
      </w:r>
      <w:r>
        <w:t xml:space="preserve"> du présent règlement</w:t>
      </w:r>
    </w:p>
    <w:p w14:paraId="0394A036" w14:textId="4CFE4D81" w:rsidR="009B00FB" w:rsidRDefault="009B00FB" w:rsidP="009B00FB">
      <w:pPr>
        <w:overflowPunct/>
        <w:autoSpaceDE/>
        <w:autoSpaceDN/>
        <w:adjustRightInd/>
        <w:spacing w:before="0"/>
        <w:textAlignment w:val="auto"/>
      </w:pPr>
    </w:p>
    <w:p w14:paraId="52F0272D" w14:textId="39292B9C" w:rsidR="009B00FB" w:rsidRDefault="009B00FB" w:rsidP="009B00FB">
      <w:pPr>
        <w:pStyle w:val="Titre3"/>
      </w:pPr>
      <w:bookmarkStart w:id="43" w:name="_Toc142323523"/>
      <w:r>
        <w:t>Présentation de l’équipe</w:t>
      </w:r>
      <w:bookmarkEnd w:id="43"/>
    </w:p>
    <w:p w14:paraId="4B4BF4F5" w14:textId="77777777" w:rsidR="00B90269" w:rsidRDefault="00441F69" w:rsidP="00CF3E95">
      <w:pPr>
        <w:pStyle w:val="Paragraphedeliste"/>
        <w:numPr>
          <w:ilvl w:val="0"/>
          <w:numId w:val="11"/>
        </w:numPr>
      </w:pPr>
      <w:r>
        <w:t xml:space="preserve">La fiche de synthèse de composition de l’équipe selon le modèle joint dûment complétée.</w:t>
      </w:r>
    </w:p>
    <w:p w14:paraId="297114B8" w14:textId="439C5FDB" w:rsidR="002275A6" w:rsidRPr="009B00FB" w:rsidRDefault="002275A6" w:rsidP="00CF3E95">
      <w:pPr>
        <w:pStyle w:val="Paragraphedeliste"/>
        <w:numPr>
          <w:ilvl w:val="0"/>
          <w:numId w:val="11"/>
        </w:numPr>
      </w:pPr>
      <w:r>
        <w:t xml:space="preserve">Une ou plusieurs références détaillées par membre du groupement sur des projets de complexité similaire.</w:t>
      </w:r>
    </w:p>
    <w:p w14:paraId="51EDECC1" w14:textId="4F3669CA" w:rsidR="00512DD3" w:rsidRDefault="00214A00" w:rsidP="00512DD3">
      <w:pPr>
        <w:pStyle w:val="Titre2"/>
        <w:keepNext/>
        <w:tabs>
          <w:tab w:val="num" w:pos="936"/>
        </w:tabs>
        <w:overflowPunct/>
        <w:autoSpaceDE/>
        <w:autoSpaceDN/>
        <w:adjustRightInd/>
        <w:spacing w:before="240" w:after="240"/>
        <w:ind w:left="936" w:hanging="576"/>
        <w:jc w:val="both"/>
        <w:textAlignment w:val="auto"/>
      </w:pPr>
      <w:bookmarkStart w:id="44" w:name="_Toc516662453"/>
      <w:bookmarkStart w:id="45" w:name="_Ref79507504"/>
      <w:bookmarkStart w:id="46" w:name="_Toc142323524"/>
      <w:r>
        <w:t>Pièces de l’offre :</w:t>
      </w:r>
      <w:bookmarkEnd w:id="44"/>
      <w:bookmarkEnd w:id="45"/>
      <w:bookmarkEnd w:id="46"/>
    </w:p>
    <w:p w14:paraId="494C97D4" w14:textId="0A39FF81" w:rsidR="003C7878" w:rsidRDefault="0000067C" w:rsidP="00CF3E95">
      <w:pPr>
        <w:pStyle w:val="Paragraphedeliste"/>
        <w:numPr>
          <w:ilvl w:val="0"/>
          <w:numId w:val="12"/>
        </w:numPr>
      </w:pPr>
      <w:r>
        <w:t xml:space="preserve">Un mémoire technique comprenant :</w:t>
      </w:r>
    </w:p>
    <w:p w14:paraId="4F002303" w14:textId="251C3C2B" w:rsidR="00A2380F" w:rsidRDefault="002C6430" w:rsidP="00CF3E95">
      <w:pPr>
        <w:pStyle w:val="Paragraphedeliste"/>
        <w:numPr>
          <w:ilvl w:val="1"/>
          <w:numId w:val="11"/>
        </w:numPr>
      </w:pPr>
      <w:r>
        <w:t>La compréhension des enjeux par le candidat ;</w:t>
      </w:r>
    </w:p>
    <w:p w14:paraId="473CF49E" w14:textId="16DBFBAB" w:rsidR="00521796" w:rsidRDefault="00521796" w:rsidP="00CF3E95">
      <w:pPr>
        <w:pStyle w:val="Paragraphedeliste"/>
        <w:numPr>
          <w:ilvl w:val="1"/>
          <w:numId w:val="11"/>
        </w:numPr>
      </w:pPr>
      <w:r>
        <w:lastRenderedPageBreak/>
        <w:t>L’organisation et le pilotage de la mission au sein du groupement ;</w:t>
      </w:r>
    </w:p>
    <w:p w14:paraId="10527E54" w14:textId="09CECC9C" w:rsidR="00521796" w:rsidRDefault="00521796" w:rsidP="00CF3E95">
      <w:pPr>
        <w:pStyle w:val="Paragraphedeliste"/>
        <w:numPr>
          <w:ilvl w:val="1"/>
          <w:numId w:val="11"/>
        </w:numPr>
      </w:pPr>
      <w:r>
        <w:t xml:space="preserve">L’organisation du travail avec le maître d’ouvrage et les autres interlocuteurs (sous-traitants, entreprises)</w:t>
      </w:r>
    </w:p>
    <w:p w14:paraId="5D8C2774" w14:textId="00C2AA9C" w:rsidR="00547A5C" w:rsidRDefault="00547A5C" w:rsidP="00CF3E95">
      <w:pPr>
        <w:pStyle w:val="Paragraphedeliste"/>
        <w:numPr>
          <w:ilvl w:val="1"/>
          <w:numId w:val="11"/>
        </w:numPr>
      </w:pPr>
      <w:r>
        <w:t>Les moyens humains et techniques affectés à l’opération, dont les CV et qualifications des intervenants</w:t>
      </w:r>
    </w:p>
    <w:p w14:paraId="4717CEF4" w14:textId="0305372F" w:rsidR="00E31D9F" w:rsidRDefault="00035A6F" w:rsidP="00CF3E95">
      <w:pPr>
        <w:pStyle w:val="Paragraphedeliste"/>
        <w:numPr>
          <w:ilvl w:val="1"/>
          <w:numId w:val="11"/>
        </w:numPr>
      </w:pPr>
      <w:r>
        <w:t xml:space="preserve">Le détail des références présentées dans la fiche de synthèse</w:t>
      </w:r>
    </w:p>
    <w:p w14:paraId="4C94126B" w14:textId="03F2A123" w:rsidR="00D830F7" w:rsidRDefault="00D830F7" w:rsidP="00CF3E95">
      <w:pPr>
        <w:pStyle w:val="Paragraphedeliste"/>
        <w:numPr>
          <w:ilvl w:val="1"/>
          <w:numId w:val="11"/>
        </w:numPr>
      </w:pPr>
      <w:r>
        <w:t xml:space="preserve">Un planning prévisionnel de la mission.</w:t>
      </w:r>
    </w:p>
    <w:p w14:paraId="5652A46A" w14:textId="51FB44B9" w:rsidR="00EC7150" w:rsidRDefault="00EC7150" w:rsidP="00AF127C"/>
    <w:p w14:paraId="2F886073" w14:textId="621E1673" w:rsidR="00AF127C" w:rsidRDefault="00A6635C" w:rsidP="00AF127C">
      <w:r>
        <w:t xml:space="preserve">Le nombre de pages du mémoire n’est pas limité mais il est estimé que 3 à 5 pages recto (hors CV et fiches de référence) sont suffisantes à la description de l’intervention proposée.</w:t>
      </w:r>
    </w:p>
    <w:p w14:paraId="2D21D9A2" w14:textId="06A6E91B" w:rsidR="002037A5" w:rsidRDefault="002037A5" w:rsidP="00AF127C"/>
    <w:p w14:paraId="4C496EB3" w14:textId="7DF790B9" w:rsidR="002037A5" w:rsidRPr="003C7878" w:rsidRDefault="0000067C" w:rsidP="00CF3E95">
      <w:pPr>
        <w:pStyle w:val="Paragraphedeliste"/>
        <w:numPr>
          <w:ilvl w:val="0"/>
          <w:numId w:val="12"/>
        </w:numPr>
      </w:pPr>
      <w:r>
        <w:t xml:space="preserve">Le projet de marché dûment complété, daté et signé (AE, CCAP et CCTP). Tous les documents sont à remettre sur support informatique au format PDF.</w:t>
      </w:r>
    </w:p>
    <w:p w14:paraId="2187A4BC" w14:textId="77777777" w:rsidR="00512DD3" w:rsidRPr="00512DD3" w:rsidRDefault="00512DD3" w:rsidP="00512DD3">
      <w:pPr>
        <w:pStyle w:val="Titre1"/>
      </w:pPr>
      <w:bookmarkStart w:id="47" w:name="_Toc516662454"/>
      <w:bookmarkStart w:id="48" w:name="_Toc142323525"/>
      <w:r>
        <w:lastRenderedPageBreak/>
        <w:t>JUGEMENT DES OFFRES</w:t>
      </w:r>
      <w:bookmarkEnd w:id="47"/>
      <w:bookmarkEnd w:id="48"/>
    </w:p>
    <w:p w14:paraId="533635C6" w14:textId="77777777" w:rsidR="00512DD3" w:rsidRDefault="00512DD3" w:rsidP="00512DD3"/>
    <w:p w14:paraId="7297F200" w14:textId="5D0981D7" w:rsidR="00CB2650" w:rsidRDefault="00CB2650" w:rsidP="00CB2650">
      <w:r>
        <w:t xml:space="preserve">L’offre retenue sera l’offre économiquement la plus avantageuse en fonction des critères de jugement des offres définis ci-après : </w:t>
      </w:r>
    </w:p>
    <w:p w14:paraId="4A2BDB4B" w14:textId="2E453002" w:rsidR="00CB2650" w:rsidRDefault="00CB2650" w:rsidP="00CF3E95">
      <w:pPr>
        <w:pStyle w:val="Paragraphedeliste"/>
        <w:numPr>
          <w:ilvl w:val="0"/>
          <w:numId w:val="12"/>
        </w:numPr>
      </w:pPr>
      <w:r>
        <w:t xml:space="preserve">Prix des prestations, pondéré à 40% </w:t>
      </w:r>
    </w:p>
    <w:p w14:paraId="0F88984D" w14:textId="1C19414C" w:rsidR="00CB2650" w:rsidRDefault="00CB2650" w:rsidP="00CF3E95">
      <w:pPr>
        <w:pStyle w:val="Paragraphedeliste"/>
        <w:numPr>
          <w:ilvl w:val="0"/>
          <w:numId w:val="12"/>
        </w:numPr>
      </w:pPr>
      <w:r>
        <w:t xml:space="preserve">Valeur technique pondérée à 60% </w:t>
      </w:r>
    </w:p>
    <w:p w14:paraId="06478377" w14:textId="77777777" w:rsidR="00CB2650" w:rsidRDefault="00CB2650" w:rsidP="00CB2650">
      <w:r>
        <w:t xml:space="preserve"> </w:t>
      </w:r>
    </w:p>
    <w:p w14:paraId="008B1645" w14:textId="3CBD62A0" w:rsidR="00CB2650" w:rsidRPr="00810CF3" w:rsidRDefault="00CB2650" w:rsidP="00CB2650">
      <w:pPr>
        <w:rPr>
          <w:b/>
          <w:bCs/>
        </w:rPr>
      </w:pPr>
      <w:r>
        <w:rPr>
          <w:b/>
          <w:bCs/>
        </w:rPr>
        <w:t xml:space="preserve">Notation du prix des prestations : notée sur 40 points </w:t>
      </w:r>
    </w:p>
    <w:p w14:paraId="72E204B8" w14:textId="102120B2" w:rsidR="00CB2650" w:rsidRDefault="00CB2650" w:rsidP="00CB2650">
      <w:r>
        <w:t xml:space="preserve">Le prix sera jugé sur la base du montant en €HT figurant à l’acte d’engagement </w:t>
      </w:r>
    </w:p>
    <w:p w14:paraId="63DBF4C3" w14:textId="77777777" w:rsidR="00CB2650" w:rsidRDefault="00CB2650" w:rsidP="00CB2650">
      <w:r>
        <w:t xml:space="preserve">Note = (Offre la moins chère/offre analysée) X 40 points </w:t>
      </w:r>
    </w:p>
    <w:p w14:paraId="0849D434" w14:textId="77777777" w:rsidR="00CB2650" w:rsidRDefault="00CB2650" w:rsidP="00CB2650">
      <w:r>
        <w:t xml:space="preserve"> </w:t>
      </w:r>
    </w:p>
    <w:p w14:paraId="135E8FEE" w14:textId="52B78EEB" w:rsidR="00CB2650" w:rsidRPr="00810CF3" w:rsidRDefault="00CB2650" w:rsidP="00CB2650">
      <w:pPr>
        <w:rPr>
          <w:b/>
          <w:bCs/>
        </w:rPr>
      </w:pPr>
      <w:r>
        <w:rPr>
          <w:b/>
          <w:bCs/>
        </w:rPr>
        <w:t xml:space="preserve">Notation de la valeur technique de l’offre : notée sur 60 points, répartis comme suit : compréhension des enjeux et du contexte (ERP de 1re catégorie en exploitation) : 15 points ; méthodologie, organisation et pilotage de la mission : 20 points ; moyens humains et techniques et composition de l’équipe : 15 points ; planning prévisionnel et maîtrise des délais : 10 points </w:t>
      </w:r>
    </w:p>
    <w:p w14:paraId="3D4DEC23" w14:textId="3524D5CF" w:rsidR="00CB2650" w:rsidRDefault="00CB2650" w:rsidP="00810CF3">
      <w:r>
        <w:t xml:space="preserve">Elle s’évaluera sur la base de la production obligatoire par le candidat du mémoire technique décrit au §</w:t>
      </w:r>
      <w:r>
        <w:fldChar w:fldCharType="begin"/>
      </w:r>
      <w:r>
        <w:instrText xml:space="preserve"> REF _Ref79507504 \r \h </w:instrText>
      </w:r>
      <w:r>
        <w:fldChar w:fldCharType="separate"/>
      </w:r>
      <w:r>
        <w:t>5.2</w:t>
      </w:r>
      <w:r>
        <w:fldChar w:fldCharType="end"/>
      </w:r>
      <w:r>
        <w:t xml:space="preserve"> ainsi que des références présentées. </w:t>
      </w:r>
    </w:p>
    <w:p w14:paraId="5DC8FC18" w14:textId="359A8CC1" w:rsidR="00CB2650" w:rsidRDefault="00CB2650" w:rsidP="00CB2650"/>
    <w:p w14:paraId="027BFF76" w14:textId="0575DAC2" w:rsidR="00CB2650" w:rsidRDefault="00CB2650" w:rsidP="00CB2650">
      <w:r>
        <w:t xml:space="preserve">Au vu des points attribués à chacune des offres, l’offre la mieux classée sera retenue. </w:t>
      </w:r>
    </w:p>
    <w:p w14:paraId="6A040411" w14:textId="77777777" w:rsidR="00CB2650" w:rsidRDefault="00CB2650" w:rsidP="00CB2650">
      <w:r>
        <w:t xml:space="preserve"> </w:t>
      </w:r>
    </w:p>
    <w:p w14:paraId="3A1D05D4" w14:textId="07F8E951" w:rsidR="00CB2650" w:rsidRDefault="00CB2650" w:rsidP="00CB2650">
      <w:r>
        <w:t xml:space="preserve">Dans le cadre de l’analyse, le pouvoir adjudicateur sera amené le cas échéant à demander des précisions et à engager des négociations avec les trois candidats ayant présenté les offres initialement les mieux classées, sans que cela constitue une obligation ; d’où l’intérêt pour les candidats de fournir leur meilleure offre dès la remise de leur offre initiale. L’acheteur peut choisir de ne pas procéder à des négociations.</w:t>
      </w:r>
    </w:p>
    <w:p w14:paraId="0EA548C2" w14:textId="77777777" w:rsidR="00512DD3" w:rsidRPr="002E1CF1" w:rsidRDefault="00512DD3" w:rsidP="00512DD3"/>
    <w:p w14:paraId="75E4E2A3" w14:textId="77777777" w:rsidR="00512DD3" w:rsidRPr="002E1CF1" w:rsidRDefault="00512DD3" w:rsidP="00512DD3">
      <w:r>
        <w:t>En cas de discordance constatée dans une offre, les indications reportées à l’acte d’engagement prévaudront sur toutes les autres indications de l’offre en vue du jugement de la consultation et de la conclusion du marché.</w:t>
      </w:r>
    </w:p>
    <w:p w14:paraId="2BC4100A" w14:textId="77777777" w:rsidR="00512DD3" w:rsidRDefault="00512DD3" w:rsidP="00512DD3"/>
    <w:p w14:paraId="1508AC8A" w14:textId="77777777" w:rsidR="001518E9" w:rsidRDefault="001518E9" w:rsidP="003F4444"/>
    <w:p w14:paraId="08CFE914" w14:textId="77777777" w:rsidR="001518E9" w:rsidRDefault="001518E9" w:rsidP="003F4444"/>
    <w:p w14:paraId="2B2D478F" w14:textId="77777777" w:rsidR="001518E9" w:rsidRDefault="001518E9" w:rsidP="003F4444"/>
    <w:p w14:paraId="031F01A2" w14:textId="49859004" w:rsidR="001518E9" w:rsidRDefault="00E10721" w:rsidP="00E10721">
      <w:pPr>
        <w:pStyle w:val="Titre1"/>
      </w:pPr>
      <w:bookmarkStart w:id="49" w:name="_Toc142323526"/>
      <w:r>
        <w:lastRenderedPageBreak/>
        <w:t>Procédure de recours</w:t>
      </w:r>
      <w:bookmarkEnd w:id="49"/>
    </w:p>
    <w:p w14:paraId="578E5EAB" w14:textId="77777777" w:rsidR="001518E9" w:rsidRDefault="001518E9" w:rsidP="003F4444"/>
    <w:p w14:paraId="73FD9BE5" w14:textId="77777777" w:rsidR="001518E9" w:rsidRDefault="001518E9" w:rsidP="003F4444"/>
    <w:p w14:paraId="635282F2" w14:textId="66DEDB0F" w:rsidR="001518E9" w:rsidRDefault="0081304F" w:rsidP="003F4444">
      <w:r>
        <w:t>Le tribunal territorialement compétent est :</w:t>
      </w:r>
    </w:p>
    <w:p w14:paraId="0E86B93A" w14:textId="617C9353" w:rsidR="0081304F" w:rsidRDefault="0081304F" w:rsidP="003F4444"/>
    <w:p w14:paraId="032CCC45" w14:textId="5463ABEE" w:rsidR="0081304F" w:rsidRPr="00826168" w:rsidRDefault="0081304F" w:rsidP="00826168">
      <w:pPr>
        <w:jc w:val="center"/>
        <w:rPr>
          <w:b/>
          <w:bCs/>
        </w:rPr>
      </w:pPr>
      <w:r>
        <w:rPr>
          <w:b/>
          <w:bCs/>
        </w:rPr>
        <w:t>Tribunal Administratif de Strasbourg</w:t>
      </w:r>
    </w:p>
    <w:p w14:paraId="0EC7B6EF" w14:textId="56C35FE0" w:rsidR="0081304F" w:rsidRDefault="0081304F" w:rsidP="00826168">
      <w:pPr>
        <w:jc w:val="center"/>
      </w:pPr>
      <w:r>
        <w:t>31, avenue de la Paix</w:t>
      </w:r>
    </w:p>
    <w:p w14:paraId="2041FD0D" w14:textId="0BCAD0D9" w:rsidR="0081304F" w:rsidRDefault="0081304F" w:rsidP="00826168">
      <w:pPr>
        <w:jc w:val="center"/>
      </w:pPr>
      <w:r>
        <w:t>BP 51038</w:t>
      </w:r>
    </w:p>
    <w:p w14:paraId="7EBACED3" w14:textId="0567D5C5" w:rsidR="0081304F" w:rsidRDefault="0081304F" w:rsidP="00826168">
      <w:pPr>
        <w:jc w:val="center"/>
      </w:pPr>
      <w:r>
        <w:t>67070 STRASBOURG CEDEX</w:t>
      </w:r>
    </w:p>
    <w:p w14:paraId="7B8096D1" w14:textId="0F26CF3B" w:rsidR="005A27AB" w:rsidRDefault="005A27AB" w:rsidP="003F4444"/>
    <w:p w14:paraId="5EE8D549" w14:textId="578C06B8" w:rsidR="005A27AB" w:rsidRDefault="005A27AB" w:rsidP="003F4444">
      <w:r>
        <w:t>Tel : 03 88 21 23 23</w:t>
      </w:r>
    </w:p>
    <w:p w14:paraId="31EAA327" w14:textId="5C98236E" w:rsidR="005A27AB" w:rsidRDefault="005A27AB" w:rsidP="003F4444">
      <w:r>
        <w:t>Télécopie : 03 88 36 44 66</w:t>
      </w:r>
    </w:p>
    <w:p w14:paraId="53940FA5" w14:textId="7A6A7E7E" w:rsidR="005A27AB" w:rsidRDefault="005A27AB" w:rsidP="003F4444">
      <w:r>
        <w:t xml:space="preserve">Courriel : </w:t>
      </w:r>
      <w:hyperlink r:id="rId17" w:history="1">
        <w:r>
          <w:rPr>
            <w:rStyle w:val="Lienhypertexte"/>
          </w:rPr>
          <w:t>greffe.ta-strasbourg@juradm.fr</w:t>
        </w:r>
      </w:hyperlink>
    </w:p>
    <w:p w14:paraId="60A447DF" w14:textId="6ABE568D" w:rsidR="00826168" w:rsidRDefault="00826168" w:rsidP="003F4444">
      <w:r>
        <w:t xml:space="preserve">Adresse Internet : </w:t>
      </w:r>
      <w:hyperlink r:id="rId18" w:history="1">
        <w:r>
          <w:rPr>
            <w:rStyle w:val="Lienhypertexte"/>
          </w:rPr>
          <w:t>http://strasbourg.tribunal-administratif.fr</w:t>
        </w:r>
      </w:hyperlink>
      <w:r>
        <w:t xml:space="preserve"> </w:t>
      </w:r>
    </w:p>
    <w:p w14:paraId="6F766756" w14:textId="77777777" w:rsidR="001518E9" w:rsidRDefault="001518E9" w:rsidP="003F4444"/>
    <w:p w14:paraId="2C673DE3" w14:textId="77777777" w:rsidR="001518E9" w:rsidRDefault="001518E9" w:rsidP="003F4444"/>
    <w:p w14:paraId="0FBDF9D2" w14:textId="0F6B07A8" w:rsidR="00512DD3" w:rsidRDefault="00512DD3">
      <w:pPr>
        <w:overflowPunct/>
        <w:autoSpaceDE/>
        <w:autoSpaceDN/>
        <w:adjustRightInd/>
        <w:spacing w:before="0" w:after="200" w:line="276" w:lineRule="auto"/>
        <w:jc w:val="left"/>
        <w:textAlignment w:val="auto"/>
      </w:pPr>
      <w:r>
        <w:br w:type="page"/>
      </w:r>
    </w:p>
    <w:p w14:paraId="181180F0" w14:textId="77777777" w:rsidR="001518E9" w:rsidRDefault="001518E9" w:rsidP="003F4444"/>
    <w:p w14:paraId="0625A44A" w14:textId="77777777" w:rsidR="001518E9" w:rsidRDefault="001518E9" w:rsidP="003F4444"/>
    <w:p w14:paraId="728C46E9" w14:textId="77777777" w:rsidR="00512DD3" w:rsidRDefault="00512DD3" w:rsidP="003F4444"/>
    <w:p w14:paraId="0A893CAD" w14:textId="77777777" w:rsidR="00512DD3" w:rsidRDefault="00512DD3" w:rsidP="003F4444"/>
    <w:p w14:paraId="4DE97F34" w14:textId="77777777" w:rsidR="00512DD3" w:rsidRDefault="00512DD3" w:rsidP="003F4444"/>
    <w:p w14:paraId="11C1DD3D" w14:textId="77777777" w:rsidR="00512DD3" w:rsidRDefault="00512DD3" w:rsidP="003F4444"/>
    <w:p w14:paraId="1E71E5D7" w14:textId="77777777" w:rsidR="00512DD3" w:rsidRDefault="00512DD3" w:rsidP="003F4444"/>
    <w:p w14:paraId="128B21AF" w14:textId="77777777" w:rsidR="00512DD3" w:rsidRDefault="00512DD3" w:rsidP="003F4444"/>
    <w:p w14:paraId="7E97E002" w14:textId="77777777" w:rsidR="00512DD3" w:rsidRDefault="00512DD3" w:rsidP="003F4444"/>
    <w:p w14:paraId="237997BA" w14:textId="77777777" w:rsidR="00512DD3" w:rsidRDefault="00512DD3" w:rsidP="003F4444"/>
    <w:p w14:paraId="0ABE7CBC" w14:textId="77777777" w:rsidR="00512DD3" w:rsidRDefault="00512DD3" w:rsidP="003F4444"/>
    <w:p w14:paraId="48C3FAAF" w14:textId="77777777" w:rsidR="00512DD3" w:rsidRDefault="00512DD3" w:rsidP="003F4444"/>
    <w:p w14:paraId="55511D7D" w14:textId="77777777" w:rsidR="00512DD3" w:rsidRDefault="00512DD3" w:rsidP="003F4444"/>
    <w:p w14:paraId="23E52452" w14:textId="77777777" w:rsidR="00512DD3" w:rsidRDefault="00512DD3" w:rsidP="003F4444"/>
    <w:p w14:paraId="28AF2473" w14:textId="77777777" w:rsidR="00512DD3" w:rsidRDefault="00512DD3" w:rsidP="003F4444"/>
    <w:p w14:paraId="62160E44" w14:textId="77777777" w:rsidR="00512DD3" w:rsidRDefault="00512DD3" w:rsidP="003F4444"/>
    <w:p w14:paraId="032E3347" w14:textId="77777777" w:rsidR="00512DD3" w:rsidRPr="00AA4712" w:rsidRDefault="00512DD3" w:rsidP="003F4444"/>
    <w:p w14:paraId="3DD20298" w14:textId="77777777" w:rsidR="00592AFA" w:rsidRPr="00AA4712" w:rsidRDefault="00592AFA" w:rsidP="00573A70">
      <w:pPr>
        <w:pBdr>
          <w:top w:val="single" w:sz="4" w:space="1" w:color="auto"/>
        </w:pBdr>
      </w:pPr>
    </w:p>
    <w:p w14:paraId="687B2A80" w14:textId="120C34CE" w:rsidR="00906922" w:rsidRPr="007D186D" w:rsidRDefault="00906922" w:rsidP="00906922">
      <w:pPr>
        <w:tabs>
          <w:tab w:val="left" w:pos="1276"/>
        </w:tabs>
        <w:spacing w:after="0"/>
        <w:rPr>
          <w:b/>
        </w:rPr>
      </w:pPr>
      <w:r>
        <w:rPr>
          <w:b/>
        </w:rPr>
        <w:t>Affaire :</w:t>
      </w:r>
      <w:r>
        <w:t xml:space="preserve"> </w:t>
        <w:tab/>
        <w:t>Centre Culturel et Sportif Robert Kaeufling</w:t>
      </w:r>
    </w:p>
    <w:p w14:paraId="581A513B" w14:textId="5C28546E" w:rsidR="00906922" w:rsidRPr="00461E44" w:rsidRDefault="00906922" w:rsidP="00906922">
      <w:pPr>
        <w:tabs>
          <w:tab w:val="left" w:pos="1276"/>
        </w:tabs>
        <w:spacing w:before="0" w:after="0"/>
      </w:pPr>
      <w:r>
        <w:tab/>
      </w:r>
    </w:p>
    <w:p w14:paraId="7BC31BAD" w14:textId="7C587712" w:rsidR="00461E44" w:rsidRPr="00AA4712" w:rsidRDefault="00573A70" w:rsidP="002D3127">
      <w:pPr>
        <w:tabs>
          <w:tab w:val="left" w:pos="1276"/>
        </w:tabs>
        <w:spacing w:before="0" w:after="0"/>
      </w:pPr>
      <w:r>
        <w:tab/>
        <w:t xml:space="preserve"> </w:t>
      </w:r>
    </w:p>
    <w:p w14:paraId="0709A713" w14:textId="77777777" w:rsidR="00461E44" w:rsidRPr="00AA4712" w:rsidRDefault="00461E44" w:rsidP="003F4444"/>
    <w:p w14:paraId="185B34AF" w14:textId="77777777" w:rsidR="00461E44" w:rsidRDefault="00461E44" w:rsidP="003F4444">
      <w:r>
        <w:t>Date, cachet et signature de l’entreprise précédés de la mention « lu et accepté » :</w:t>
      </w:r>
    </w:p>
    <w:p w14:paraId="43B14AEC" w14:textId="77777777" w:rsidR="00573A70" w:rsidRPr="00AA4712" w:rsidRDefault="00573A70" w:rsidP="003F4444"/>
    <w:p w14:paraId="7E00DA90" w14:textId="77777777" w:rsidR="00461E44" w:rsidRPr="00AA4712" w:rsidRDefault="00461E44" w:rsidP="00573A70">
      <w:pPr>
        <w:pBdr>
          <w:top w:val="single" w:sz="4" w:space="1" w:color="auto"/>
          <w:left w:val="single" w:sz="4" w:space="4" w:color="auto"/>
          <w:bottom w:val="single" w:sz="4" w:space="1" w:color="auto"/>
          <w:right w:val="single" w:sz="4" w:space="4" w:color="auto"/>
        </w:pBdr>
        <w:ind w:right="4820"/>
      </w:pPr>
    </w:p>
    <w:p w14:paraId="01CDC0F9" w14:textId="77777777" w:rsidR="00461E44" w:rsidRPr="00AA4712" w:rsidRDefault="00461E44" w:rsidP="00573A70">
      <w:pPr>
        <w:pBdr>
          <w:top w:val="single" w:sz="4" w:space="1" w:color="auto"/>
          <w:left w:val="single" w:sz="4" w:space="4" w:color="auto"/>
          <w:bottom w:val="single" w:sz="4" w:space="1" w:color="auto"/>
          <w:right w:val="single" w:sz="4" w:space="4" w:color="auto"/>
        </w:pBdr>
        <w:ind w:right="4820"/>
      </w:pPr>
    </w:p>
    <w:p w14:paraId="4D70D145" w14:textId="77777777" w:rsidR="00461E44" w:rsidRPr="00AA4712" w:rsidRDefault="00461E44" w:rsidP="00573A70">
      <w:pPr>
        <w:pBdr>
          <w:top w:val="single" w:sz="4" w:space="1" w:color="auto"/>
          <w:left w:val="single" w:sz="4" w:space="4" w:color="auto"/>
          <w:bottom w:val="single" w:sz="4" w:space="1" w:color="auto"/>
          <w:right w:val="single" w:sz="4" w:space="4" w:color="auto"/>
        </w:pBdr>
        <w:ind w:right="4820"/>
      </w:pPr>
    </w:p>
    <w:p w14:paraId="7C19227A" w14:textId="77777777" w:rsidR="00461E44" w:rsidRDefault="00461E44" w:rsidP="00573A70">
      <w:pPr>
        <w:pBdr>
          <w:top w:val="single" w:sz="4" w:space="1" w:color="auto"/>
          <w:left w:val="single" w:sz="4" w:space="4" w:color="auto"/>
          <w:bottom w:val="single" w:sz="4" w:space="1" w:color="auto"/>
          <w:right w:val="single" w:sz="4" w:space="4" w:color="auto"/>
        </w:pBdr>
        <w:ind w:right="4820"/>
      </w:pPr>
    </w:p>
    <w:p w14:paraId="14176D41" w14:textId="77777777" w:rsidR="007E4DEB" w:rsidRDefault="007E4DEB" w:rsidP="00573A70">
      <w:pPr>
        <w:pBdr>
          <w:top w:val="single" w:sz="4" w:space="1" w:color="auto"/>
          <w:left w:val="single" w:sz="4" w:space="4" w:color="auto"/>
          <w:bottom w:val="single" w:sz="4" w:space="1" w:color="auto"/>
          <w:right w:val="single" w:sz="4" w:space="4" w:color="auto"/>
        </w:pBdr>
        <w:ind w:right="4820"/>
      </w:pPr>
    </w:p>
    <w:p w14:paraId="572A7DF5" w14:textId="77777777" w:rsidR="001801C8" w:rsidRPr="00AA4712" w:rsidRDefault="001801C8" w:rsidP="00573A70">
      <w:pPr>
        <w:pBdr>
          <w:top w:val="single" w:sz="4" w:space="1" w:color="auto"/>
          <w:left w:val="single" w:sz="4" w:space="4" w:color="auto"/>
          <w:bottom w:val="single" w:sz="4" w:space="1" w:color="auto"/>
          <w:right w:val="single" w:sz="4" w:space="4" w:color="auto"/>
        </w:pBdr>
        <w:ind w:right="4820"/>
      </w:pPr>
    </w:p>
    <w:p w14:paraId="5056F31B" w14:textId="77777777" w:rsidR="001801C8" w:rsidRDefault="001801C8" w:rsidP="00573A70">
      <w:pPr>
        <w:pBdr>
          <w:top w:val="single" w:sz="4" w:space="1" w:color="auto"/>
          <w:left w:val="single" w:sz="4" w:space="4" w:color="auto"/>
          <w:bottom w:val="single" w:sz="4" w:space="1" w:color="auto"/>
          <w:right w:val="single" w:sz="4" w:space="4" w:color="auto"/>
        </w:pBdr>
        <w:ind w:right="4820"/>
      </w:pPr>
    </w:p>
    <w:p w14:paraId="32B94573" w14:textId="77777777" w:rsidR="001801C8" w:rsidRDefault="001801C8" w:rsidP="00573A70">
      <w:pPr>
        <w:pBdr>
          <w:top w:val="single" w:sz="4" w:space="1" w:color="auto"/>
          <w:left w:val="single" w:sz="4" w:space="4" w:color="auto"/>
          <w:bottom w:val="single" w:sz="4" w:space="1" w:color="auto"/>
          <w:right w:val="single" w:sz="4" w:space="4" w:color="auto"/>
        </w:pBdr>
        <w:ind w:right="4820"/>
      </w:pPr>
    </w:p>
    <w:p w14:paraId="02141306" w14:textId="77777777" w:rsidR="001801C8" w:rsidRDefault="001801C8" w:rsidP="00573A70">
      <w:pPr>
        <w:pBdr>
          <w:top w:val="single" w:sz="4" w:space="1" w:color="auto"/>
          <w:left w:val="single" w:sz="4" w:space="4" w:color="auto"/>
          <w:bottom w:val="single" w:sz="4" w:space="1" w:color="auto"/>
          <w:right w:val="single" w:sz="4" w:space="4" w:color="auto"/>
        </w:pBdr>
        <w:ind w:right="4820"/>
      </w:pPr>
    </w:p>
    <w:p w14:paraId="4005E0B6" w14:textId="3A5033E3" w:rsidR="005E676D" w:rsidRPr="005E676D" w:rsidRDefault="005E676D" w:rsidP="00507BFA">
      <w:pPr>
        <w:overflowPunct/>
        <w:autoSpaceDE/>
        <w:autoSpaceDN/>
        <w:adjustRightInd/>
        <w:spacing w:before="0" w:after="200" w:line="276" w:lineRule="auto"/>
        <w:jc w:val="left"/>
        <w:textAlignment w:val="auto"/>
      </w:pPr>
    </w:p>
    <w:sectPr w:rsidR="005E676D" w:rsidRPr="005E676D" w:rsidSect="005E676D">
      <w:headerReference w:type="default" r:id="rId19"/>
      <w:footerReference w:type="default" r:id="rId20"/>
      <w:pgSz w:w="11907" w:h="16840" w:code="9"/>
      <w:pgMar w:top="851" w:right="992" w:bottom="851" w:left="992" w:header="567" w:footer="386"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937AE" w14:textId="77777777" w:rsidR="007602A7" w:rsidRDefault="007602A7" w:rsidP="003F4444">
      <w:r>
        <w:separator/>
      </w:r>
    </w:p>
  </w:endnote>
  <w:endnote w:type="continuationSeparator" w:id="0">
    <w:p w14:paraId="5AA21CE4" w14:textId="77777777" w:rsidR="007602A7" w:rsidRDefault="007602A7" w:rsidP="003F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Gras">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E72F" w14:textId="6B920720" w:rsidR="00996267" w:rsidRPr="003F575E" w:rsidRDefault="00AA5D91" w:rsidP="008001CC">
    <w:pPr>
      <w:pStyle w:val="Pieddepage"/>
      <w:pBdr>
        <w:top w:val="single" w:sz="4" w:space="1" w:color="auto"/>
      </w:pBdr>
      <w:jc w:val="center"/>
      <w:rPr>
        <w:b/>
        <w:color w:val="808080" w:themeColor="background1" w:themeShade="80"/>
      </w:rPr>
    </w:pPr>
    <w:r w:rsidRPr="00AA5D91">
      <w:rPr>
        <w:b/>
        <w:noProof/>
        <w:color w:val="808080" w:themeColor="background1" w:themeShade="80"/>
      </w:rPr>
      <w:drawing>
        <wp:anchor distT="0" distB="0" distL="114300" distR="114300" simplePos="0" relativeHeight="251685888" behindDoc="0" locked="0" layoutInCell="1" allowOverlap="1" wp14:anchorId="7CA4230D" wp14:editId="22A15BBA">
          <wp:simplePos x="0" y="0"/>
          <wp:positionH relativeFrom="column">
            <wp:posOffset>5837555</wp:posOffset>
          </wp:positionH>
          <wp:positionV relativeFrom="paragraph">
            <wp:posOffset>154305</wp:posOffset>
          </wp:positionV>
          <wp:extent cx="403860" cy="403860"/>
          <wp:effectExtent l="0" t="0" r="0" b="0"/>
          <wp:wrapNone/>
          <wp:docPr id="3" name="Image 4">
            <a:extLst xmlns:a="http://schemas.openxmlformats.org/drawingml/2006/main">
              <a:ext uri="{FF2B5EF4-FFF2-40B4-BE49-F238E27FC236}">
                <a16:creationId xmlns:a16="http://schemas.microsoft.com/office/drawing/2014/main" id="{A5531DDC-C909-4CAF-9FB3-FDEBBC9E8C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A5531DDC-C909-4CAF-9FB3-FDEBBC9E8CB3}"/>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860" cy="403860"/>
                  </a:xfrm>
                  <a:prstGeom prst="rect">
                    <a:avLst/>
                  </a:prstGeom>
                </pic:spPr>
              </pic:pic>
            </a:graphicData>
          </a:graphic>
          <wp14:sizeRelH relativeFrom="page">
            <wp14:pctWidth>0</wp14:pctWidth>
          </wp14:sizeRelH>
          <wp14:sizeRelV relativeFrom="page">
            <wp14:pctHeight>0</wp14:pctHeight>
          </wp14:sizeRelV>
        </wp:anchor>
      </w:drawing>
    </w:r>
    <w:r w:rsidR="00AC7164">
      <w:rPr>
        <w:b/>
        <w:noProof/>
        <w:color w:val="808080" w:themeColor="background1" w:themeShade="80"/>
      </w:rPr>
      <w:t>Passerelle technique et gradins –</w:t>
    </w:r>
    <w:r w:rsidR="008A4490">
      <w:rPr>
        <w:b/>
        <w:color w:val="808080" w:themeColor="background1" w:themeShade="80"/>
      </w:rPr>
      <w:t xml:space="preserve"> CCS Robert Kaeufling</w:t>
    </w:r>
  </w:p>
  <w:p w14:paraId="753C94F8" w14:textId="77777777" w:rsidR="00996267" w:rsidRPr="00250571" w:rsidRDefault="00996267" w:rsidP="008001CC">
    <w:pPr>
      <w:pStyle w:val="Pieddepage"/>
      <w:tabs>
        <w:tab w:val="clear" w:pos="9072"/>
        <w:tab w:val="right" w:pos="13608"/>
      </w:tabs>
      <w:rPr>
        <w:i/>
        <w:color w:val="808080" w:themeColor="background1" w:themeShade="80"/>
      </w:rPr>
    </w:pPr>
    <w:r w:rsidRPr="00250571">
      <w:rPr>
        <w:rStyle w:val="Numrodepage"/>
        <w:i/>
        <w:color w:val="808080" w:themeColor="background1" w:themeShade="80"/>
      </w:rPr>
      <w:t>Paraphes de l’entreprise :</w:t>
    </w:r>
    <w:r w:rsidRPr="00250571">
      <w:rPr>
        <w:rStyle w:val="Numrodepage"/>
        <w:i/>
        <w:color w:val="808080" w:themeColor="background1" w:themeShade="80"/>
      </w:rPr>
      <w:tab/>
    </w:r>
    <w:r w:rsidRPr="00250571">
      <w:rPr>
        <w:rStyle w:val="Numrodepage"/>
        <w:i/>
        <w:color w:val="808080" w:themeColor="background1" w:themeShade="80"/>
      </w:rPr>
      <w:tab/>
    </w:r>
    <w:r w:rsidRPr="00250571">
      <w:rPr>
        <w:color w:val="808080" w:themeColor="background1" w:themeShade="80"/>
      </w:rPr>
      <w:t xml:space="preserve">Page </w:t>
    </w:r>
    <w:r w:rsidRPr="00250571">
      <w:rPr>
        <w:rStyle w:val="Numrodepage"/>
        <w:b/>
        <w:color w:val="808080" w:themeColor="background1" w:themeShade="80"/>
      </w:rPr>
      <w:fldChar w:fldCharType="begin"/>
    </w:r>
    <w:r w:rsidRPr="00250571">
      <w:rPr>
        <w:rStyle w:val="Numrodepage"/>
        <w:b/>
        <w:color w:val="808080" w:themeColor="background1" w:themeShade="80"/>
      </w:rPr>
      <w:instrText xml:space="preserve"> PAGE </w:instrText>
    </w:r>
    <w:r w:rsidRPr="00250571">
      <w:rPr>
        <w:rStyle w:val="Numrodepage"/>
        <w:b/>
        <w:color w:val="808080" w:themeColor="background1" w:themeShade="80"/>
      </w:rPr>
      <w:fldChar w:fldCharType="separate"/>
    </w:r>
    <w:r w:rsidR="00D53A4F">
      <w:rPr>
        <w:rStyle w:val="Numrodepage"/>
        <w:b/>
        <w:noProof/>
        <w:color w:val="808080" w:themeColor="background1" w:themeShade="80"/>
      </w:rPr>
      <w:t>13</w:t>
    </w:r>
    <w:r w:rsidRPr="00250571">
      <w:rPr>
        <w:rStyle w:val="Numrodepage"/>
        <w:b/>
        <w:color w:val="808080" w:themeColor="background1" w:themeShade="80"/>
      </w:rPr>
      <w:fldChar w:fldCharType="end"/>
    </w:r>
    <w:r w:rsidRPr="00250571">
      <w:rPr>
        <w:rStyle w:val="Numrodepage"/>
        <w:b/>
        <w:color w:val="808080" w:themeColor="background1" w:themeShade="80"/>
      </w:rPr>
      <w:t xml:space="preserve"> </w:t>
    </w:r>
    <w:r w:rsidRPr="00250571">
      <w:rPr>
        <w:rStyle w:val="Numrodepage"/>
        <w:bCs/>
        <w:color w:val="808080" w:themeColor="background1" w:themeShade="80"/>
      </w:rPr>
      <w:t>sur</w:t>
    </w:r>
    <w:r w:rsidRPr="00250571">
      <w:rPr>
        <w:rStyle w:val="Numrodepage"/>
        <w:b/>
        <w:color w:val="808080" w:themeColor="background1" w:themeShade="80"/>
      </w:rPr>
      <w:t xml:space="preserve"> </w:t>
    </w:r>
    <w:r w:rsidRPr="00250571">
      <w:fldChar w:fldCharType="begin"/>
    </w:r>
    <w:r w:rsidRPr="00250571">
      <w:rPr>
        <w:color w:val="808080" w:themeColor="background1" w:themeShade="80"/>
      </w:rPr>
      <w:instrText xml:space="preserve"> NUMPAGES  \* MERGEFORMAT </w:instrText>
    </w:r>
    <w:r w:rsidRPr="00250571">
      <w:fldChar w:fldCharType="separate"/>
    </w:r>
    <w:r w:rsidR="00D53A4F" w:rsidRPr="00D53A4F">
      <w:rPr>
        <w:rStyle w:val="Numrodepage"/>
        <w:noProof/>
      </w:rPr>
      <w:t>13</w:t>
    </w:r>
    <w:r w:rsidRPr="00250571">
      <w:rPr>
        <w:rStyle w:val="Numrodepage"/>
        <w:noProof/>
        <w:color w:val="808080" w:themeColor="background1" w:themeShade="80"/>
      </w:rPr>
      <w:fldChar w:fldCharType="end"/>
    </w:r>
  </w:p>
  <w:p w14:paraId="54151AA8" w14:textId="77777777" w:rsidR="00996267" w:rsidRPr="008001CC" w:rsidRDefault="00996267" w:rsidP="008001C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2E864" w14:textId="77777777" w:rsidR="007602A7" w:rsidRDefault="007602A7" w:rsidP="003F4444">
      <w:r>
        <w:separator/>
      </w:r>
    </w:p>
  </w:footnote>
  <w:footnote w:type="continuationSeparator" w:id="0">
    <w:p w14:paraId="355911C2" w14:textId="77777777" w:rsidR="007602A7" w:rsidRDefault="007602A7" w:rsidP="003F4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1E7C" w14:textId="45B7A3DC" w:rsidR="00996267" w:rsidRPr="00250571" w:rsidRDefault="00996267" w:rsidP="008001CC">
    <w:pPr>
      <w:pStyle w:val="En-tte"/>
      <w:pBdr>
        <w:bottom w:val="single" w:sz="4" w:space="1" w:color="auto"/>
      </w:pBdr>
      <w:tabs>
        <w:tab w:val="clear" w:pos="4536"/>
        <w:tab w:val="clear" w:pos="9072"/>
      </w:tabs>
      <w:jc w:val="right"/>
      <w:rPr>
        <w:color w:val="808080" w:themeColor="background1" w:themeShade="80"/>
      </w:rPr>
    </w:pPr>
    <w:r>
      <w:rPr>
        <w:color w:val="808080" w:themeColor="background1" w:themeShade="80"/>
      </w:rPr>
      <w:tab/>
    </w:r>
    <w:r>
      <w:rPr>
        <w:color w:val="808080" w:themeColor="background1" w:themeShade="80"/>
      </w:rPr>
      <w:tab/>
    </w:r>
  </w:p>
  <w:p w14:paraId="0A6032F2" w14:textId="31720D4B" w:rsidR="00996267" w:rsidRPr="008001CC" w:rsidRDefault="00996267" w:rsidP="008001C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DD039C0"/>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A6A82814"/>
    <w:lvl w:ilvl="0">
      <w:numFmt w:val="decimal"/>
      <w:lvlText w:val="%1."/>
      <w:lvlJc w:val="left"/>
      <w:pPr>
        <w:tabs>
          <w:tab w:val="num" w:pos="360"/>
        </w:tabs>
        <w:ind w:left="0" w:firstLine="0"/>
      </w:pPr>
      <w:rPr>
        <w:rFonts w:hint="default"/>
        <w:sz w:val="28"/>
        <w:szCs w:val="28"/>
      </w:rPr>
    </w:lvl>
    <w:lvl w:ilvl="1">
      <w:start w:val="1"/>
      <w:numFmt w:val="decimal"/>
      <w:lvlText w:val="%1.%2"/>
      <w:lvlJc w:val="left"/>
      <w:pPr>
        <w:tabs>
          <w:tab w:val="num" w:pos="1495"/>
        </w:tabs>
        <w:ind w:left="1135" w:firstLine="0"/>
      </w:pPr>
      <w:rPr>
        <w:rFonts w:ascii="Arial" w:hAnsi="Arial" w:hint="default"/>
        <w:b/>
        <w:i w:val="0"/>
        <w:color w:val="auto"/>
        <w:sz w:val="20"/>
        <w:em w:val="none"/>
      </w:rPr>
    </w:lvl>
    <w:lvl w:ilvl="2">
      <w:start w:val="1"/>
      <w:numFmt w:val="decimal"/>
      <w:lvlText w:val="%1.%2.%3"/>
      <w:lvlJc w:val="left"/>
      <w:pPr>
        <w:tabs>
          <w:tab w:val="num" w:pos="862"/>
        </w:tabs>
        <w:ind w:left="142" w:firstLine="0"/>
      </w:pPr>
      <w:rPr>
        <w:rFonts w:cs="Times New Roman"/>
        <w:b w:val="0"/>
        <w:bCs w:val="0"/>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720"/>
        </w:tabs>
        <w:ind w:left="0" w:firstLine="0"/>
      </w:pPr>
      <w:rPr>
        <w:rFonts w:hint="default"/>
        <w:sz w:val="20"/>
      </w:rPr>
    </w:lvl>
    <w:lvl w:ilvl="4">
      <w:start w:val="1"/>
      <w:numFmt w:val="decimal"/>
      <w:lvlText w:val="%1.%2.%3.%4.%5"/>
      <w:lvlJc w:val="left"/>
      <w:pPr>
        <w:tabs>
          <w:tab w:val="num" w:pos="0"/>
        </w:tabs>
        <w:ind w:left="0" w:firstLine="0"/>
      </w:pPr>
      <w:rPr>
        <w:rFonts w:hint="default"/>
      </w:rPr>
    </w:lvl>
    <w:lvl w:ilvl="5">
      <w:start w:val="1"/>
      <w:numFmt w:val="decimal"/>
      <w:pStyle w:val="Titre6"/>
      <w:lvlText w:val="%1.%2.%3.%4.%5.%6"/>
      <w:lvlJc w:val="left"/>
      <w:pPr>
        <w:tabs>
          <w:tab w:val="num" w:pos="0"/>
        </w:tabs>
        <w:ind w:left="0" w:firstLine="0"/>
      </w:pPr>
      <w:rPr>
        <w:rFonts w:hint="default"/>
      </w:rPr>
    </w:lvl>
    <w:lvl w:ilvl="6">
      <w:start w:val="1"/>
      <w:numFmt w:val="decimal"/>
      <w:pStyle w:val="Titre7"/>
      <w:lvlText w:val="%1.%2.%3.%4.%5.%6.%7"/>
      <w:lvlJc w:val="left"/>
      <w:pPr>
        <w:tabs>
          <w:tab w:val="num" w:pos="0"/>
        </w:tabs>
        <w:ind w:left="0" w:firstLine="0"/>
      </w:pPr>
      <w:rPr>
        <w:rFonts w:hint="default"/>
      </w:rPr>
    </w:lvl>
    <w:lvl w:ilvl="7">
      <w:start w:val="1"/>
      <w:numFmt w:val="decimal"/>
      <w:pStyle w:val="Titre8"/>
      <w:lvlText w:val="%1.%2.%3.%4.%5.%6.%7.%8"/>
      <w:lvlJc w:val="left"/>
      <w:pPr>
        <w:tabs>
          <w:tab w:val="num" w:pos="0"/>
        </w:tabs>
        <w:ind w:left="0" w:firstLine="0"/>
      </w:pPr>
      <w:rPr>
        <w:rFonts w:hint="default"/>
      </w:rPr>
    </w:lvl>
    <w:lvl w:ilvl="8">
      <w:start w:val="1"/>
      <w:numFmt w:val="decimal"/>
      <w:pStyle w:val="Titre9"/>
      <w:lvlText w:val="%1.%2.%3.%4.%5.%6.%7.%8.%9"/>
      <w:lvlJc w:val="left"/>
      <w:pPr>
        <w:tabs>
          <w:tab w:val="num" w:pos="0"/>
        </w:tabs>
        <w:ind w:left="0" w:firstLine="0"/>
      </w:pPr>
      <w:rPr>
        <w:rFonts w:hint="default"/>
      </w:rPr>
    </w:lvl>
  </w:abstractNum>
  <w:abstractNum w:abstractNumId="2" w15:restartNumberingAfterBreak="0">
    <w:nsid w:val="1D771DB2"/>
    <w:multiLevelType w:val="hybridMultilevel"/>
    <w:tmpl w:val="166CA0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9705FE2"/>
    <w:multiLevelType w:val="multilevel"/>
    <w:tmpl w:val="C8946E8C"/>
    <w:lvl w:ilvl="0">
      <w:start w:val="1"/>
      <w:numFmt w:val="decimal"/>
      <w:pStyle w:val="Titre1"/>
      <w:lvlText w:val="%1."/>
      <w:lvlJc w:val="left"/>
      <w:pPr>
        <w:ind w:left="720" w:hanging="360"/>
      </w:pPr>
      <w:rPr>
        <w:rFonts w:hint="default"/>
      </w:rPr>
    </w:lvl>
    <w:lvl w:ilvl="1">
      <w:start w:val="1"/>
      <w:numFmt w:val="decimal"/>
      <w:pStyle w:val="Titre2"/>
      <w:isLgl/>
      <w:lvlText w:val="%1.%2"/>
      <w:lvlJc w:val="left"/>
      <w:pPr>
        <w:ind w:left="107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isLgl/>
      <w:lvlText w:val="%1.%2.%3"/>
      <w:lvlJc w:val="left"/>
      <w:pPr>
        <w:ind w:left="1780" w:hanging="720"/>
      </w:pPr>
      <w:rPr>
        <w:rFonts w:hint="default"/>
      </w:rPr>
    </w:lvl>
    <w:lvl w:ilvl="3">
      <w:start w:val="1"/>
      <w:numFmt w:val="decimal"/>
      <w:pStyle w:val="Titre4"/>
      <w:isLgl/>
      <w:lvlText w:val="%1.%2.%3.%4"/>
      <w:lvlJc w:val="left"/>
      <w:pPr>
        <w:ind w:left="2130" w:hanging="720"/>
      </w:pPr>
      <w:rPr>
        <w:rFonts w:hint="default"/>
      </w:rPr>
    </w:lvl>
    <w:lvl w:ilvl="4">
      <w:start w:val="1"/>
      <w:numFmt w:val="decimal"/>
      <w:pStyle w:val="Titre5"/>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4" w15:restartNumberingAfterBreak="0">
    <w:nsid w:val="2A4E24DC"/>
    <w:multiLevelType w:val="hybridMultilevel"/>
    <w:tmpl w:val="9B3818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6C73975"/>
    <w:multiLevelType w:val="hybridMultilevel"/>
    <w:tmpl w:val="F7F64C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F6F512F"/>
    <w:multiLevelType w:val="hybridMultilevel"/>
    <w:tmpl w:val="75C0ADCA"/>
    <w:lvl w:ilvl="0" w:tplc="16AE7454">
      <w:start w:val="1"/>
      <w:numFmt w:val="bullet"/>
      <w:lvlText w:val="-"/>
      <w:lvlJc w:val="left"/>
      <w:pPr>
        <w:ind w:left="720" w:hanging="360"/>
      </w:pPr>
      <w:rPr>
        <w:rFonts w:ascii="Arial" w:eastAsia="Times New Roman" w:hAnsi="Arial" w:cs="Arial" w:hint="default"/>
        <w:b w:val="0"/>
        <w:sz w:val="2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8CF7734"/>
    <w:multiLevelType w:val="hybridMultilevel"/>
    <w:tmpl w:val="B1EC4104"/>
    <w:lvl w:ilvl="0" w:tplc="16AE7454">
      <w:start w:val="1"/>
      <w:numFmt w:val="bullet"/>
      <w:lvlText w:val="-"/>
      <w:lvlJc w:val="left"/>
      <w:pPr>
        <w:ind w:left="720" w:hanging="360"/>
      </w:pPr>
      <w:rPr>
        <w:rFonts w:ascii="Arial" w:eastAsia="Times New Roman" w:hAnsi="Arial" w:cs="Arial" w:hint="default"/>
        <w:b w:val="0"/>
        <w:sz w:val="2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87B323C"/>
    <w:multiLevelType w:val="hybridMultilevel"/>
    <w:tmpl w:val="BBEA9108"/>
    <w:lvl w:ilvl="0" w:tplc="16AE7454">
      <w:start w:val="1"/>
      <w:numFmt w:val="bullet"/>
      <w:lvlText w:val="-"/>
      <w:lvlJc w:val="left"/>
      <w:pPr>
        <w:ind w:left="720" w:hanging="360"/>
      </w:pPr>
      <w:rPr>
        <w:rFonts w:ascii="Arial" w:eastAsia="Times New Roman" w:hAnsi="Arial" w:cs="Arial" w:hint="default"/>
        <w:b w:val="0"/>
        <w:sz w:val="2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670175A"/>
    <w:multiLevelType w:val="hybridMultilevel"/>
    <w:tmpl w:val="FFCCCDAA"/>
    <w:lvl w:ilvl="0" w:tplc="367244A6">
      <w:start w:val="7"/>
      <w:numFmt w:val="bullet"/>
      <w:pStyle w:val="Paragraphedeliste"/>
      <w:lvlText w:val="-"/>
      <w:lvlJc w:val="left"/>
      <w:pPr>
        <w:ind w:left="36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8990C61"/>
    <w:multiLevelType w:val="hybridMultilevel"/>
    <w:tmpl w:val="76F2BF2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08D2093"/>
    <w:multiLevelType w:val="hybridMultilevel"/>
    <w:tmpl w:val="DA06A2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78616B9"/>
    <w:multiLevelType w:val="hybridMultilevel"/>
    <w:tmpl w:val="B49AE5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32502913">
    <w:abstractNumId w:val="0"/>
  </w:num>
  <w:num w:numId="2" w16cid:durableId="243808993">
    <w:abstractNumId w:val="9"/>
  </w:num>
  <w:num w:numId="3" w16cid:durableId="1473450563">
    <w:abstractNumId w:val="3"/>
  </w:num>
  <w:num w:numId="4" w16cid:durableId="1955867753">
    <w:abstractNumId w:val="1"/>
  </w:num>
  <w:num w:numId="5" w16cid:durableId="2068337839">
    <w:abstractNumId w:val="8"/>
  </w:num>
  <w:num w:numId="6" w16cid:durableId="1085541783">
    <w:abstractNumId w:val="6"/>
  </w:num>
  <w:num w:numId="7" w16cid:durableId="1095204193">
    <w:abstractNumId w:val="7"/>
  </w:num>
  <w:num w:numId="8" w16cid:durableId="2111852469">
    <w:abstractNumId w:val="4"/>
  </w:num>
  <w:num w:numId="9" w16cid:durableId="1753551936">
    <w:abstractNumId w:val="5"/>
  </w:num>
  <w:num w:numId="10" w16cid:durableId="1126656888">
    <w:abstractNumId w:val="12"/>
  </w:num>
  <w:num w:numId="11" w16cid:durableId="1754932091">
    <w:abstractNumId w:val="10"/>
  </w:num>
  <w:num w:numId="12" w16cid:durableId="142819735">
    <w:abstractNumId w:val="2"/>
  </w:num>
  <w:num w:numId="13" w16cid:durableId="270472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E44"/>
    <w:rsid w:val="0000067C"/>
    <w:rsid w:val="00001A20"/>
    <w:rsid w:val="00001DD1"/>
    <w:rsid w:val="00003A18"/>
    <w:rsid w:val="00004D7D"/>
    <w:rsid w:val="0000513E"/>
    <w:rsid w:val="00007888"/>
    <w:rsid w:val="00013229"/>
    <w:rsid w:val="0001399C"/>
    <w:rsid w:val="000173E8"/>
    <w:rsid w:val="00017C0A"/>
    <w:rsid w:val="000201B8"/>
    <w:rsid w:val="00020A5E"/>
    <w:rsid w:val="00020FD0"/>
    <w:rsid w:val="00021A7C"/>
    <w:rsid w:val="00023369"/>
    <w:rsid w:val="000237AF"/>
    <w:rsid w:val="0002415F"/>
    <w:rsid w:val="0002473C"/>
    <w:rsid w:val="00024D9E"/>
    <w:rsid w:val="00026955"/>
    <w:rsid w:val="0003322B"/>
    <w:rsid w:val="000337C7"/>
    <w:rsid w:val="000349F7"/>
    <w:rsid w:val="00035A6F"/>
    <w:rsid w:val="00035DDF"/>
    <w:rsid w:val="00036A7C"/>
    <w:rsid w:val="00036ED2"/>
    <w:rsid w:val="000375D7"/>
    <w:rsid w:val="00037B4F"/>
    <w:rsid w:val="00042A2C"/>
    <w:rsid w:val="00044095"/>
    <w:rsid w:val="000445FF"/>
    <w:rsid w:val="0004479B"/>
    <w:rsid w:val="00044DA8"/>
    <w:rsid w:val="000454DD"/>
    <w:rsid w:val="00046E54"/>
    <w:rsid w:val="0004717C"/>
    <w:rsid w:val="00047E57"/>
    <w:rsid w:val="00050C36"/>
    <w:rsid w:val="00055436"/>
    <w:rsid w:val="0005678D"/>
    <w:rsid w:val="000608D5"/>
    <w:rsid w:val="00065966"/>
    <w:rsid w:val="00067E44"/>
    <w:rsid w:val="00070FA5"/>
    <w:rsid w:val="00071BEE"/>
    <w:rsid w:val="000734BE"/>
    <w:rsid w:val="00073D8A"/>
    <w:rsid w:val="00082AE4"/>
    <w:rsid w:val="00083241"/>
    <w:rsid w:val="00084C2A"/>
    <w:rsid w:val="00085505"/>
    <w:rsid w:val="00087DD8"/>
    <w:rsid w:val="00090775"/>
    <w:rsid w:val="00090EEA"/>
    <w:rsid w:val="00092C6F"/>
    <w:rsid w:val="00093514"/>
    <w:rsid w:val="00093DFF"/>
    <w:rsid w:val="00094ED4"/>
    <w:rsid w:val="00096D20"/>
    <w:rsid w:val="00096FFC"/>
    <w:rsid w:val="0009752C"/>
    <w:rsid w:val="000A2547"/>
    <w:rsid w:val="000A34A4"/>
    <w:rsid w:val="000A3D55"/>
    <w:rsid w:val="000A5751"/>
    <w:rsid w:val="000A69D5"/>
    <w:rsid w:val="000A73AB"/>
    <w:rsid w:val="000A7424"/>
    <w:rsid w:val="000A7803"/>
    <w:rsid w:val="000B16AA"/>
    <w:rsid w:val="000B1747"/>
    <w:rsid w:val="000B5D80"/>
    <w:rsid w:val="000B6DD2"/>
    <w:rsid w:val="000C03E2"/>
    <w:rsid w:val="000C082C"/>
    <w:rsid w:val="000C0B77"/>
    <w:rsid w:val="000C0F71"/>
    <w:rsid w:val="000C18D8"/>
    <w:rsid w:val="000C2B21"/>
    <w:rsid w:val="000C2D8D"/>
    <w:rsid w:val="000C43C0"/>
    <w:rsid w:val="000C5A38"/>
    <w:rsid w:val="000C5E0A"/>
    <w:rsid w:val="000C5E1F"/>
    <w:rsid w:val="000D1399"/>
    <w:rsid w:val="000D15A5"/>
    <w:rsid w:val="000D64B1"/>
    <w:rsid w:val="000D7A26"/>
    <w:rsid w:val="000D7CA7"/>
    <w:rsid w:val="000E22E3"/>
    <w:rsid w:val="000E4027"/>
    <w:rsid w:val="000E4AE5"/>
    <w:rsid w:val="000E53D4"/>
    <w:rsid w:val="000E5463"/>
    <w:rsid w:val="000E5B9B"/>
    <w:rsid w:val="000E694E"/>
    <w:rsid w:val="000E6CE4"/>
    <w:rsid w:val="000E7551"/>
    <w:rsid w:val="000F2CAD"/>
    <w:rsid w:val="000F7C5D"/>
    <w:rsid w:val="001000CF"/>
    <w:rsid w:val="00100384"/>
    <w:rsid w:val="00100DEA"/>
    <w:rsid w:val="00101BB5"/>
    <w:rsid w:val="00105A31"/>
    <w:rsid w:val="0010699B"/>
    <w:rsid w:val="001100B8"/>
    <w:rsid w:val="00111590"/>
    <w:rsid w:val="00111C67"/>
    <w:rsid w:val="00114D8A"/>
    <w:rsid w:val="00116F02"/>
    <w:rsid w:val="00121277"/>
    <w:rsid w:val="0012169B"/>
    <w:rsid w:val="00123C29"/>
    <w:rsid w:val="0012571A"/>
    <w:rsid w:val="00126AC4"/>
    <w:rsid w:val="001275B3"/>
    <w:rsid w:val="00133DBF"/>
    <w:rsid w:val="00134A25"/>
    <w:rsid w:val="00141BFB"/>
    <w:rsid w:val="00142AD9"/>
    <w:rsid w:val="0014444E"/>
    <w:rsid w:val="00147778"/>
    <w:rsid w:val="00147CA2"/>
    <w:rsid w:val="0015082B"/>
    <w:rsid w:val="00150FDC"/>
    <w:rsid w:val="001518E9"/>
    <w:rsid w:val="00151D60"/>
    <w:rsid w:val="0015438E"/>
    <w:rsid w:val="0016081F"/>
    <w:rsid w:val="001608BE"/>
    <w:rsid w:val="00162974"/>
    <w:rsid w:val="00163811"/>
    <w:rsid w:val="00170D8C"/>
    <w:rsid w:val="00171435"/>
    <w:rsid w:val="00173FB8"/>
    <w:rsid w:val="001741CA"/>
    <w:rsid w:val="00174C78"/>
    <w:rsid w:val="001756CE"/>
    <w:rsid w:val="001762EB"/>
    <w:rsid w:val="001765F1"/>
    <w:rsid w:val="0017777B"/>
    <w:rsid w:val="001801C8"/>
    <w:rsid w:val="001806ED"/>
    <w:rsid w:val="001838F0"/>
    <w:rsid w:val="00183D0C"/>
    <w:rsid w:val="00184CD1"/>
    <w:rsid w:val="001865DD"/>
    <w:rsid w:val="00186A9F"/>
    <w:rsid w:val="0019054C"/>
    <w:rsid w:val="00190A62"/>
    <w:rsid w:val="00190BD9"/>
    <w:rsid w:val="00194742"/>
    <w:rsid w:val="001A0A34"/>
    <w:rsid w:val="001A0C6A"/>
    <w:rsid w:val="001A2855"/>
    <w:rsid w:val="001A2C3F"/>
    <w:rsid w:val="001A34AD"/>
    <w:rsid w:val="001A5280"/>
    <w:rsid w:val="001A6926"/>
    <w:rsid w:val="001B0124"/>
    <w:rsid w:val="001B06D6"/>
    <w:rsid w:val="001B0783"/>
    <w:rsid w:val="001B0BDA"/>
    <w:rsid w:val="001B20E8"/>
    <w:rsid w:val="001B23B9"/>
    <w:rsid w:val="001B3A03"/>
    <w:rsid w:val="001B42E2"/>
    <w:rsid w:val="001B5553"/>
    <w:rsid w:val="001C08AE"/>
    <w:rsid w:val="001C1FF0"/>
    <w:rsid w:val="001C67C5"/>
    <w:rsid w:val="001C7F5B"/>
    <w:rsid w:val="001D0464"/>
    <w:rsid w:val="001D0657"/>
    <w:rsid w:val="001D1E6D"/>
    <w:rsid w:val="001D2EC1"/>
    <w:rsid w:val="001D324C"/>
    <w:rsid w:val="001D5FAA"/>
    <w:rsid w:val="001E0375"/>
    <w:rsid w:val="001E1893"/>
    <w:rsid w:val="001E4C21"/>
    <w:rsid w:val="001E5B94"/>
    <w:rsid w:val="001E6E0B"/>
    <w:rsid w:val="001E7F3C"/>
    <w:rsid w:val="001F18AB"/>
    <w:rsid w:val="001F18EA"/>
    <w:rsid w:val="001F2094"/>
    <w:rsid w:val="001F2DF8"/>
    <w:rsid w:val="001F3083"/>
    <w:rsid w:val="001F5F88"/>
    <w:rsid w:val="001F6424"/>
    <w:rsid w:val="001F6A10"/>
    <w:rsid w:val="002011A4"/>
    <w:rsid w:val="002021C5"/>
    <w:rsid w:val="002037A5"/>
    <w:rsid w:val="00207360"/>
    <w:rsid w:val="00210122"/>
    <w:rsid w:val="002131B7"/>
    <w:rsid w:val="00214884"/>
    <w:rsid w:val="00214A00"/>
    <w:rsid w:val="002166CC"/>
    <w:rsid w:val="00216C1F"/>
    <w:rsid w:val="002179FB"/>
    <w:rsid w:val="00220A5E"/>
    <w:rsid w:val="0022190F"/>
    <w:rsid w:val="00221A20"/>
    <w:rsid w:val="002237BB"/>
    <w:rsid w:val="00225311"/>
    <w:rsid w:val="00225BBB"/>
    <w:rsid w:val="002267D3"/>
    <w:rsid w:val="00226AFD"/>
    <w:rsid w:val="0022703B"/>
    <w:rsid w:val="002275A6"/>
    <w:rsid w:val="00235AB8"/>
    <w:rsid w:val="00241338"/>
    <w:rsid w:val="002419BF"/>
    <w:rsid w:val="00243487"/>
    <w:rsid w:val="00243A3E"/>
    <w:rsid w:val="00244F58"/>
    <w:rsid w:val="00245F4C"/>
    <w:rsid w:val="002473BB"/>
    <w:rsid w:val="00247780"/>
    <w:rsid w:val="00250571"/>
    <w:rsid w:val="0025121B"/>
    <w:rsid w:val="00252AAC"/>
    <w:rsid w:val="00257775"/>
    <w:rsid w:val="0026118B"/>
    <w:rsid w:val="00261981"/>
    <w:rsid w:val="0027097D"/>
    <w:rsid w:val="00271208"/>
    <w:rsid w:val="00273FC8"/>
    <w:rsid w:val="00274AF4"/>
    <w:rsid w:val="00274F57"/>
    <w:rsid w:val="00276C9D"/>
    <w:rsid w:val="00280239"/>
    <w:rsid w:val="00280590"/>
    <w:rsid w:val="00280C8C"/>
    <w:rsid w:val="0028124B"/>
    <w:rsid w:val="00281D01"/>
    <w:rsid w:val="00283643"/>
    <w:rsid w:val="00285733"/>
    <w:rsid w:val="0028615C"/>
    <w:rsid w:val="0028634F"/>
    <w:rsid w:val="00287CF0"/>
    <w:rsid w:val="00291609"/>
    <w:rsid w:val="00291B56"/>
    <w:rsid w:val="002921EC"/>
    <w:rsid w:val="0029367C"/>
    <w:rsid w:val="0029423B"/>
    <w:rsid w:val="0029710A"/>
    <w:rsid w:val="002A2893"/>
    <w:rsid w:val="002A5654"/>
    <w:rsid w:val="002A72A0"/>
    <w:rsid w:val="002B174B"/>
    <w:rsid w:val="002B3E2F"/>
    <w:rsid w:val="002B5E6A"/>
    <w:rsid w:val="002B66F2"/>
    <w:rsid w:val="002B7954"/>
    <w:rsid w:val="002C1D65"/>
    <w:rsid w:val="002C3789"/>
    <w:rsid w:val="002C3AEF"/>
    <w:rsid w:val="002C5AD4"/>
    <w:rsid w:val="002C6430"/>
    <w:rsid w:val="002D1D08"/>
    <w:rsid w:val="002D3127"/>
    <w:rsid w:val="002D55BC"/>
    <w:rsid w:val="002D6105"/>
    <w:rsid w:val="002D6A03"/>
    <w:rsid w:val="002D7C1C"/>
    <w:rsid w:val="002E2472"/>
    <w:rsid w:val="002E6829"/>
    <w:rsid w:val="002E7910"/>
    <w:rsid w:val="002F15C8"/>
    <w:rsid w:val="002F2A76"/>
    <w:rsid w:val="002F2EB9"/>
    <w:rsid w:val="002F7229"/>
    <w:rsid w:val="0030207E"/>
    <w:rsid w:val="00302B1C"/>
    <w:rsid w:val="00304DC8"/>
    <w:rsid w:val="00306D67"/>
    <w:rsid w:val="00307376"/>
    <w:rsid w:val="003075B4"/>
    <w:rsid w:val="00310168"/>
    <w:rsid w:val="00310E38"/>
    <w:rsid w:val="00312610"/>
    <w:rsid w:val="0031352D"/>
    <w:rsid w:val="0031799F"/>
    <w:rsid w:val="00320624"/>
    <w:rsid w:val="003220BC"/>
    <w:rsid w:val="003235FA"/>
    <w:rsid w:val="003241C2"/>
    <w:rsid w:val="00330A08"/>
    <w:rsid w:val="0033122C"/>
    <w:rsid w:val="00331F65"/>
    <w:rsid w:val="00332440"/>
    <w:rsid w:val="00333A61"/>
    <w:rsid w:val="00335072"/>
    <w:rsid w:val="003361CF"/>
    <w:rsid w:val="003366A4"/>
    <w:rsid w:val="003375F2"/>
    <w:rsid w:val="00337FD2"/>
    <w:rsid w:val="00337FDD"/>
    <w:rsid w:val="00342FBF"/>
    <w:rsid w:val="00345C95"/>
    <w:rsid w:val="003466BC"/>
    <w:rsid w:val="00347312"/>
    <w:rsid w:val="00352FA8"/>
    <w:rsid w:val="00353EDD"/>
    <w:rsid w:val="00354039"/>
    <w:rsid w:val="00354215"/>
    <w:rsid w:val="003549FC"/>
    <w:rsid w:val="003560E8"/>
    <w:rsid w:val="00362C14"/>
    <w:rsid w:val="00364667"/>
    <w:rsid w:val="00364A4C"/>
    <w:rsid w:val="00372169"/>
    <w:rsid w:val="003758CA"/>
    <w:rsid w:val="00377083"/>
    <w:rsid w:val="003776A7"/>
    <w:rsid w:val="00380B30"/>
    <w:rsid w:val="003814E6"/>
    <w:rsid w:val="00382782"/>
    <w:rsid w:val="003839D1"/>
    <w:rsid w:val="00383F98"/>
    <w:rsid w:val="003852ED"/>
    <w:rsid w:val="0038766E"/>
    <w:rsid w:val="0039071E"/>
    <w:rsid w:val="00390904"/>
    <w:rsid w:val="00392C6F"/>
    <w:rsid w:val="00393316"/>
    <w:rsid w:val="003938EF"/>
    <w:rsid w:val="003942E8"/>
    <w:rsid w:val="00394C69"/>
    <w:rsid w:val="00396F90"/>
    <w:rsid w:val="00396FD2"/>
    <w:rsid w:val="00397333"/>
    <w:rsid w:val="003A040C"/>
    <w:rsid w:val="003A2542"/>
    <w:rsid w:val="003A4107"/>
    <w:rsid w:val="003A72D1"/>
    <w:rsid w:val="003A7D61"/>
    <w:rsid w:val="003B4BCA"/>
    <w:rsid w:val="003B56A5"/>
    <w:rsid w:val="003B6FD8"/>
    <w:rsid w:val="003C226A"/>
    <w:rsid w:val="003C4DC5"/>
    <w:rsid w:val="003C65B3"/>
    <w:rsid w:val="003C6C37"/>
    <w:rsid w:val="003C7878"/>
    <w:rsid w:val="003D36F3"/>
    <w:rsid w:val="003D53A7"/>
    <w:rsid w:val="003D651C"/>
    <w:rsid w:val="003E4041"/>
    <w:rsid w:val="003E4D55"/>
    <w:rsid w:val="003E6D02"/>
    <w:rsid w:val="003F1015"/>
    <w:rsid w:val="003F2798"/>
    <w:rsid w:val="003F368A"/>
    <w:rsid w:val="003F4444"/>
    <w:rsid w:val="003F575E"/>
    <w:rsid w:val="003F58CE"/>
    <w:rsid w:val="003F6030"/>
    <w:rsid w:val="003F73D7"/>
    <w:rsid w:val="004055A3"/>
    <w:rsid w:val="00406F2A"/>
    <w:rsid w:val="0040711F"/>
    <w:rsid w:val="00411D6C"/>
    <w:rsid w:val="004146CF"/>
    <w:rsid w:val="0041673A"/>
    <w:rsid w:val="0041782F"/>
    <w:rsid w:val="00417BB7"/>
    <w:rsid w:val="00421D5C"/>
    <w:rsid w:val="00424A87"/>
    <w:rsid w:val="00425BD0"/>
    <w:rsid w:val="004268CF"/>
    <w:rsid w:val="00430827"/>
    <w:rsid w:val="004339D9"/>
    <w:rsid w:val="00434206"/>
    <w:rsid w:val="00434294"/>
    <w:rsid w:val="00434777"/>
    <w:rsid w:val="00436C2C"/>
    <w:rsid w:val="00436E6E"/>
    <w:rsid w:val="00441F69"/>
    <w:rsid w:val="0044259D"/>
    <w:rsid w:val="00442E9F"/>
    <w:rsid w:val="00443F4C"/>
    <w:rsid w:val="00445BA7"/>
    <w:rsid w:val="00446976"/>
    <w:rsid w:val="004473C6"/>
    <w:rsid w:val="004479B7"/>
    <w:rsid w:val="004507CE"/>
    <w:rsid w:val="00451B91"/>
    <w:rsid w:val="004527C9"/>
    <w:rsid w:val="00453BD8"/>
    <w:rsid w:val="004542F3"/>
    <w:rsid w:val="004578C9"/>
    <w:rsid w:val="004579A4"/>
    <w:rsid w:val="00457AD9"/>
    <w:rsid w:val="00457B0C"/>
    <w:rsid w:val="00460D6E"/>
    <w:rsid w:val="00461E44"/>
    <w:rsid w:val="004635C2"/>
    <w:rsid w:val="004650A9"/>
    <w:rsid w:val="00467A7A"/>
    <w:rsid w:val="004800F1"/>
    <w:rsid w:val="00481876"/>
    <w:rsid w:val="00486260"/>
    <w:rsid w:val="00491A59"/>
    <w:rsid w:val="00492F85"/>
    <w:rsid w:val="00494704"/>
    <w:rsid w:val="004951F2"/>
    <w:rsid w:val="00495904"/>
    <w:rsid w:val="00497460"/>
    <w:rsid w:val="004975A6"/>
    <w:rsid w:val="004976EE"/>
    <w:rsid w:val="00497A2A"/>
    <w:rsid w:val="004A265A"/>
    <w:rsid w:val="004A28D9"/>
    <w:rsid w:val="004A46F2"/>
    <w:rsid w:val="004A5FBC"/>
    <w:rsid w:val="004A6571"/>
    <w:rsid w:val="004A7522"/>
    <w:rsid w:val="004B1008"/>
    <w:rsid w:val="004B1286"/>
    <w:rsid w:val="004B2377"/>
    <w:rsid w:val="004B2572"/>
    <w:rsid w:val="004B38DC"/>
    <w:rsid w:val="004B5C77"/>
    <w:rsid w:val="004C06C7"/>
    <w:rsid w:val="004C2A9D"/>
    <w:rsid w:val="004C35E3"/>
    <w:rsid w:val="004C7022"/>
    <w:rsid w:val="004D210D"/>
    <w:rsid w:val="004D2A72"/>
    <w:rsid w:val="004D37F9"/>
    <w:rsid w:val="004D4071"/>
    <w:rsid w:val="004D552A"/>
    <w:rsid w:val="004D697B"/>
    <w:rsid w:val="004E1344"/>
    <w:rsid w:val="004E30A8"/>
    <w:rsid w:val="004E34C1"/>
    <w:rsid w:val="004E491A"/>
    <w:rsid w:val="004E632D"/>
    <w:rsid w:val="004E6E4F"/>
    <w:rsid w:val="004F2ED2"/>
    <w:rsid w:val="004F4E61"/>
    <w:rsid w:val="004F6BE1"/>
    <w:rsid w:val="004F71D3"/>
    <w:rsid w:val="004F7E32"/>
    <w:rsid w:val="00505B00"/>
    <w:rsid w:val="00507BFA"/>
    <w:rsid w:val="00507C4A"/>
    <w:rsid w:val="005102FC"/>
    <w:rsid w:val="00511E78"/>
    <w:rsid w:val="005128A9"/>
    <w:rsid w:val="00512DD3"/>
    <w:rsid w:val="00512E49"/>
    <w:rsid w:val="00515609"/>
    <w:rsid w:val="00516B78"/>
    <w:rsid w:val="00521796"/>
    <w:rsid w:val="00526724"/>
    <w:rsid w:val="005272AD"/>
    <w:rsid w:val="00527330"/>
    <w:rsid w:val="00527D2E"/>
    <w:rsid w:val="00530B56"/>
    <w:rsid w:val="005325F5"/>
    <w:rsid w:val="0053290B"/>
    <w:rsid w:val="00535099"/>
    <w:rsid w:val="005351F5"/>
    <w:rsid w:val="005359C4"/>
    <w:rsid w:val="005359F8"/>
    <w:rsid w:val="00541AB0"/>
    <w:rsid w:val="005431F8"/>
    <w:rsid w:val="0054478D"/>
    <w:rsid w:val="005447DF"/>
    <w:rsid w:val="005450AD"/>
    <w:rsid w:val="0054640B"/>
    <w:rsid w:val="00546A4E"/>
    <w:rsid w:val="00546D7F"/>
    <w:rsid w:val="005475F9"/>
    <w:rsid w:val="00547A5C"/>
    <w:rsid w:val="005515BC"/>
    <w:rsid w:val="005539EB"/>
    <w:rsid w:val="00554AE6"/>
    <w:rsid w:val="00556007"/>
    <w:rsid w:val="00557377"/>
    <w:rsid w:val="00557D7B"/>
    <w:rsid w:val="00562B32"/>
    <w:rsid w:val="00564993"/>
    <w:rsid w:val="00567ED2"/>
    <w:rsid w:val="00570D0C"/>
    <w:rsid w:val="00573A70"/>
    <w:rsid w:val="00573F32"/>
    <w:rsid w:val="00574328"/>
    <w:rsid w:val="00575101"/>
    <w:rsid w:val="005757C8"/>
    <w:rsid w:val="00576342"/>
    <w:rsid w:val="005770A6"/>
    <w:rsid w:val="00580A88"/>
    <w:rsid w:val="00580C32"/>
    <w:rsid w:val="0058225A"/>
    <w:rsid w:val="00585F24"/>
    <w:rsid w:val="00586D95"/>
    <w:rsid w:val="00587568"/>
    <w:rsid w:val="0058781C"/>
    <w:rsid w:val="005920EA"/>
    <w:rsid w:val="00592AFA"/>
    <w:rsid w:val="005940C8"/>
    <w:rsid w:val="00594C66"/>
    <w:rsid w:val="00595ED6"/>
    <w:rsid w:val="00596798"/>
    <w:rsid w:val="005970DB"/>
    <w:rsid w:val="005A038E"/>
    <w:rsid w:val="005A0DCA"/>
    <w:rsid w:val="005A27AB"/>
    <w:rsid w:val="005A6909"/>
    <w:rsid w:val="005B4100"/>
    <w:rsid w:val="005B562C"/>
    <w:rsid w:val="005B65F7"/>
    <w:rsid w:val="005B6814"/>
    <w:rsid w:val="005B7762"/>
    <w:rsid w:val="005C0235"/>
    <w:rsid w:val="005C632B"/>
    <w:rsid w:val="005C7703"/>
    <w:rsid w:val="005D4FDF"/>
    <w:rsid w:val="005D6328"/>
    <w:rsid w:val="005D76FE"/>
    <w:rsid w:val="005D7AD1"/>
    <w:rsid w:val="005D7E51"/>
    <w:rsid w:val="005E0214"/>
    <w:rsid w:val="005E2DFC"/>
    <w:rsid w:val="005E406B"/>
    <w:rsid w:val="005E676D"/>
    <w:rsid w:val="005F2EC7"/>
    <w:rsid w:val="005F5554"/>
    <w:rsid w:val="00601233"/>
    <w:rsid w:val="00601784"/>
    <w:rsid w:val="006020B8"/>
    <w:rsid w:val="006024B7"/>
    <w:rsid w:val="006035FC"/>
    <w:rsid w:val="0060368B"/>
    <w:rsid w:val="00604E87"/>
    <w:rsid w:val="0060505F"/>
    <w:rsid w:val="00605096"/>
    <w:rsid w:val="006079F8"/>
    <w:rsid w:val="00613C83"/>
    <w:rsid w:val="006149C1"/>
    <w:rsid w:val="006208D7"/>
    <w:rsid w:val="00621481"/>
    <w:rsid w:val="00623C85"/>
    <w:rsid w:val="00623F67"/>
    <w:rsid w:val="006243BF"/>
    <w:rsid w:val="0062488D"/>
    <w:rsid w:val="00626E7A"/>
    <w:rsid w:val="00627BE7"/>
    <w:rsid w:val="00630C56"/>
    <w:rsid w:val="00632C4A"/>
    <w:rsid w:val="00633261"/>
    <w:rsid w:val="006402F2"/>
    <w:rsid w:val="00641A43"/>
    <w:rsid w:val="00641D7F"/>
    <w:rsid w:val="00642DC5"/>
    <w:rsid w:val="006432CF"/>
    <w:rsid w:val="00643DC9"/>
    <w:rsid w:val="0064772F"/>
    <w:rsid w:val="00650C5F"/>
    <w:rsid w:val="00651EE0"/>
    <w:rsid w:val="0065305C"/>
    <w:rsid w:val="006560FA"/>
    <w:rsid w:val="00660051"/>
    <w:rsid w:val="00663D1F"/>
    <w:rsid w:val="006666E9"/>
    <w:rsid w:val="00667915"/>
    <w:rsid w:val="00667C83"/>
    <w:rsid w:val="0067048F"/>
    <w:rsid w:val="00670D9F"/>
    <w:rsid w:val="00672A2A"/>
    <w:rsid w:val="00673774"/>
    <w:rsid w:val="00680442"/>
    <w:rsid w:val="00681357"/>
    <w:rsid w:val="00682075"/>
    <w:rsid w:val="006833EB"/>
    <w:rsid w:val="006848C9"/>
    <w:rsid w:val="0069128D"/>
    <w:rsid w:val="00697598"/>
    <w:rsid w:val="006A0AB0"/>
    <w:rsid w:val="006A3964"/>
    <w:rsid w:val="006A41CC"/>
    <w:rsid w:val="006B774E"/>
    <w:rsid w:val="006C00D1"/>
    <w:rsid w:val="006C0492"/>
    <w:rsid w:val="006C2163"/>
    <w:rsid w:val="006C238D"/>
    <w:rsid w:val="006C52B3"/>
    <w:rsid w:val="006C5ED0"/>
    <w:rsid w:val="006C5FC5"/>
    <w:rsid w:val="006C6F6C"/>
    <w:rsid w:val="006D2A3F"/>
    <w:rsid w:val="006D2E89"/>
    <w:rsid w:val="006D372D"/>
    <w:rsid w:val="006D521E"/>
    <w:rsid w:val="006D5830"/>
    <w:rsid w:val="006E0CC9"/>
    <w:rsid w:val="006E1325"/>
    <w:rsid w:val="006E14A0"/>
    <w:rsid w:val="006E4432"/>
    <w:rsid w:val="006E4DE3"/>
    <w:rsid w:val="006F002C"/>
    <w:rsid w:val="006F2401"/>
    <w:rsid w:val="006F290F"/>
    <w:rsid w:val="00700260"/>
    <w:rsid w:val="00701823"/>
    <w:rsid w:val="00701FDC"/>
    <w:rsid w:val="00702143"/>
    <w:rsid w:val="007042ED"/>
    <w:rsid w:val="007057CF"/>
    <w:rsid w:val="00710442"/>
    <w:rsid w:val="00711797"/>
    <w:rsid w:val="00713900"/>
    <w:rsid w:val="00715895"/>
    <w:rsid w:val="00715A75"/>
    <w:rsid w:val="00716AD5"/>
    <w:rsid w:val="00716DC0"/>
    <w:rsid w:val="0072644C"/>
    <w:rsid w:val="007339EA"/>
    <w:rsid w:val="00734AE7"/>
    <w:rsid w:val="00736777"/>
    <w:rsid w:val="007368CE"/>
    <w:rsid w:val="0074024C"/>
    <w:rsid w:val="00740B5A"/>
    <w:rsid w:val="00741938"/>
    <w:rsid w:val="007441D8"/>
    <w:rsid w:val="00745E87"/>
    <w:rsid w:val="00746596"/>
    <w:rsid w:val="007469E4"/>
    <w:rsid w:val="00746B58"/>
    <w:rsid w:val="00750109"/>
    <w:rsid w:val="0075097A"/>
    <w:rsid w:val="00750D93"/>
    <w:rsid w:val="00752A3E"/>
    <w:rsid w:val="007547B9"/>
    <w:rsid w:val="007602A7"/>
    <w:rsid w:val="00760336"/>
    <w:rsid w:val="00761B19"/>
    <w:rsid w:val="00762D4B"/>
    <w:rsid w:val="00763FCB"/>
    <w:rsid w:val="00771A9F"/>
    <w:rsid w:val="00772101"/>
    <w:rsid w:val="00773176"/>
    <w:rsid w:val="00774DD3"/>
    <w:rsid w:val="00775CE6"/>
    <w:rsid w:val="00775FD3"/>
    <w:rsid w:val="0077622F"/>
    <w:rsid w:val="00776820"/>
    <w:rsid w:val="0077690B"/>
    <w:rsid w:val="00776B87"/>
    <w:rsid w:val="00780067"/>
    <w:rsid w:val="00781859"/>
    <w:rsid w:val="00781A22"/>
    <w:rsid w:val="007855A6"/>
    <w:rsid w:val="00791BD9"/>
    <w:rsid w:val="00792738"/>
    <w:rsid w:val="0079388E"/>
    <w:rsid w:val="00796CD9"/>
    <w:rsid w:val="007A0A04"/>
    <w:rsid w:val="007A5562"/>
    <w:rsid w:val="007B2CE4"/>
    <w:rsid w:val="007B537B"/>
    <w:rsid w:val="007C07F1"/>
    <w:rsid w:val="007C5114"/>
    <w:rsid w:val="007D08FC"/>
    <w:rsid w:val="007D186D"/>
    <w:rsid w:val="007D3D90"/>
    <w:rsid w:val="007D448F"/>
    <w:rsid w:val="007D61BD"/>
    <w:rsid w:val="007E450A"/>
    <w:rsid w:val="007E4CC5"/>
    <w:rsid w:val="007E4DEB"/>
    <w:rsid w:val="007E5C25"/>
    <w:rsid w:val="007E79C2"/>
    <w:rsid w:val="007F0532"/>
    <w:rsid w:val="007F1005"/>
    <w:rsid w:val="007F5995"/>
    <w:rsid w:val="007F5D71"/>
    <w:rsid w:val="007F7147"/>
    <w:rsid w:val="007F7669"/>
    <w:rsid w:val="007F7788"/>
    <w:rsid w:val="008001CC"/>
    <w:rsid w:val="00800936"/>
    <w:rsid w:val="00800CD0"/>
    <w:rsid w:val="008010B0"/>
    <w:rsid w:val="00803E7D"/>
    <w:rsid w:val="00805369"/>
    <w:rsid w:val="00810CF3"/>
    <w:rsid w:val="0081304F"/>
    <w:rsid w:val="00814174"/>
    <w:rsid w:val="0081507D"/>
    <w:rsid w:val="0082105D"/>
    <w:rsid w:val="0082139B"/>
    <w:rsid w:val="00821AF8"/>
    <w:rsid w:val="00823B77"/>
    <w:rsid w:val="00825D84"/>
    <w:rsid w:val="00826168"/>
    <w:rsid w:val="00826A68"/>
    <w:rsid w:val="00830B8B"/>
    <w:rsid w:val="00831544"/>
    <w:rsid w:val="00831D34"/>
    <w:rsid w:val="008321BE"/>
    <w:rsid w:val="008347AE"/>
    <w:rsid w:val="00835418"/>
    <w:rsid w:val="0083659C"/>
    <w:rsid w:val="008405C2"/>
    <w:rsid w:val="00841070"/>
    <w:rsid w:val="00844C8E"/>
    <w:rsid w:val="00845312"/>
    <w:rsid w:val="00845521"/>
    <w:rsid w:val="00850D96"/>
    <w:rsid w:val="0085219E"/>
    <w:rsid w:val="008529A3"/>
    <w:rsid w:val="008532AB"/>
    <w:rsid w:val="00855762"/>
    <w:rsid w:val="00855F83"/>
    <w:rsid w:val="00856800"/>
    <w:rsid w:val="008568E2"/>
    <w:rsid w:val="00857369"/>
    <w:rsid w:val="008579E8"/>
    <w:rsid w:val="00860D6D"/>
    <w:rsid w:val="0086191E"/>
    <w:rsid w:val="008627D0"/>
    <w:rsid w:val="00862D4E"/>
    <w:rsid w:val="00863542"/>
    <w:rsid w:val="00867FC6"/>
    <w:rsid w:val="008745C8"/>
    <w:rsid w:val="008749B0"/>
    <w:rsid w:val="00875B4F"/>
    <w:rsid w:val="008779F8"/>
    <w:rsid w:val="00882969"/>
    <w:rsid w:val="00882D5A"/>
    <w:rsid w:val="00883A47"/>
    <w:rsid w:val="00883AAF"/>
    <w:rsid w:val="00884390"/>
    <w:rsid w:val="00886DA3"/>
    <w:rsid w:val="00887097"/>
    <w:rsid w:val="00891876"/>
    <w:rsid w:val="008926FC"/>
    <w:rsid w:val="00892FD4"/>
    <w:rsid w:val="00893426"/>
    <w:rsid w:val="0089412F"/>
    <w:rsid w:val="0089432D"/>
    <w:rsid w:val="008A314E"/>
    <w:rsid w:val="008A4490"/>
    <w:rsid w:val="008A5B06"/>
    <w:rsid w:val="008A6081"/>
    <w:rsid w:val="008B1C63"/>
    <w:rsid w:val="008B2361"/>
    <w:rsid w:val="008B3366"/>
    <w:rsid w:val="008B5ED8"/>
    <w:rsid w:val="008B7255"/>
    <w:rsid w:val="008C1C4A"/>
    <w:rsid w:val="008C1CA8"/>
    <w:rsid w:val="008C259A"/>
    <w:rsid w:val="008C25A9"/>
    <w:rsid w:val="008C3EC9"/>
    <w:rsid w:val="008C4F80"/>
    <w:rsid w:val="008C5354"/>
    <w:rsid w:val="008C7C25"/>
    <w:rsid w:val="008D083A"/>
    <w:rsid w:val="008D7097"/>
    <w:rsid w:val="008D73B1"/>
    <w:rsid w:val="008E3544"/>
    <w:rsid w:val="008E4AC1"/>
    <w:rsid w:val="008E5112"/>
    <w:rsid w:val="008E58E1"/>
    <w:rsid w:val="008F0501"/>
    <w:rsid w:val="008F0D71"/>
    <w:rsid w:val="008F22CC"/>
    <w:rsid w:val="008F40C6"/>
    <w:rsid w:val="008F6418"/>
    <w:rsid w:val="00906922"/>
    <w:rsid w:val="009077A6"/>
    <w:rsid w:val="00910F1E"/>
    <w:rsid w:val="00911A4E"/>
    <w:rsid w:val="00911FA4"/>
    <w:rsid w:val="009133B0"/>
    <w:rsid w:val="0091626D"/>
    <w:rsid w:val="00916619"/>
    <w:rsid w:val="00920798"/>
    <w:rsid w:val="00920D25"/>
    <w:rsid w:val="009213A2"/>
    <w:rsid w:val="00924258"/>
    <w:rsid w:val="009258EF"/>
    <w:rsid w:val="009267A6"/>
    <w:rsid w:val="00931E36"/>
    <w:rsid w:val="00933F18"/>
    <w:rsid w:val="00937261"/>
    <w:rsid w:val="00937A8F"/>
    <w:rsid w:val="009411B0"/>
    <w:rsid w:val="009418C9"/>
    <w:rsid w:val="00941F71"/>
    <w:rsid w:val="00942B77"/>
    <w:rsid w:val="009446A4"/>
    <w:rsid w:val="00944DC1"/>
    <w:rsid w:val="0094755C"/>
    <w:rsid w:val="00950AE3"/>
    <w:rsid w:val="00950FF1"/>
    <w:rsid w:val="0095180D"/>
    <w:rsid w:val="00951DE4"/>
    <w:rsid w:val="00952393"/>
    <w:rsid w:val="00952FDA"/>
    <w:rsid w:val="00962717"/>
    <w:rsid w:val="00963ECF"/>
    <w:rsid w:val="00965217"/>
    <w:rsid w:val="00966A6F"/>
    <w:rsid w:val="0096774A"/>
    <w:rsid w:val="009701D5"/>
    <w:rsid w:val="009728E2"/>
    <w:rsid w:val="009729EE"/>
    <w:rsid w:val="00973181"/>
    <w:rsid w:val="009753FD"/>
    <w:rsid w:val="009758DE"/>
    <w:rsid w:val="0097752F"/>
    <w:rsid w:val="00982AC8"/>
    <w:rsid w:val="00985997"/>
    <w:rsid w:val="009865D8"/>
    <w:rsid w:val="00986E14"/>
    <w:rsid w:val="00987E7B"/>
    <w:rsid w:val="009901C4"/>
    <w:rsid w:val="00990761"/>
    <w:rsid w:val="00991E70"/>
    <w:rsid w:val="00996267"/>
    <w:rsid w:val="009A2C8C"/>
    <w:rsid w:val="009A5AC3"/>
    <w:rsid w:val="009A5DBC"/>
    <w:rsid w:val="009A7AC6"/>
    <w:rsid w:val="009A7D9F"/>
    <w:rsid w:val="009B00FB"/>
    <w:rsid w:val="009B181D"/>
    <w:rsid w:val="009B1D31"/>
    <w:rsid w:val="009B2B8A"/>
    <w:rsid w:val="009B60C5"/>
    <w:rsid w:val="009B64C8"/>
    <w:rsid w:val="009B7241"/>
    <w:rsid w:val="009C010E"/>
    <w:rsid w:val="009C04DF"/>
    <w:rsid w:val="009C079D"/>
    <w:rsid w:val="009C3238"/>
    <w:rsid w:val="009C56CE"/>
    <w:rsid w:val="009C5BDF"/>
    <w:rsid w:val="009C6C6C"/>
    <w:rsid w:val="009D0137"/>
    <w:rsid w:val="009D2128"/>
    <w:rsid w:val="009D4479"/>
    <w:rsid w:val="009E0E56"/>
    <w:rsid w:val="009E374C"/>
    <w:rsid w:val="009E3E0E"/>
    <w:rsid w:val="009E4A19"/>
    <w:rsid w:val="009E630E"/>
    <w:rsid w:val="009F1B70"/>
    <w:rsid w:val="009F1D96"/>
    <w:rsid w:val="009F3A30"/>
    <w:rsid w:val="009F5148"/>
    <w:rsid w:val="009F5154"/>
    <w:rsid w:val="009F7EB3"/>
    <w:rsid w:val="00A023E6"/>
    <w:rsid w:val="00A03948"/>
    <w:rsid w:val="00A11598"/>
    <w:rsid w:val="00A1774B"/>
    <w:rsid w:val="00A20AF3"/>
    <w:rsid w:val="00A21881"/>
    <w:rsid w:val="00A23201"/>
    <w:rsid w:val="00A23671"/>
    <w:rsid w:val="00A2380F"/>
    <w:rsid w:val="00A245CE"/>
    <w:rsid w:val="00A26507"/>
    <w:rsid w:val="00A31644"/>
    <w:rsid w:val="00A32C8C"/>
    <w:rsid w:val="00A35276"/>
    <w:rsid w:val="00A357FD"/>
    <w:rsid w:val="00A377D4"/>
    <w:rsid w:val="00A4005F"/>
    <w:rsid w:val="00A40D5D"/>
    <w:rsid w:val="00A411F2"/>
    <w:rsid w:val="00A464E2"/>
    <w:rsid w:val="00A46A29"/>
    <w:rsid w:val="00A509F3"/>
    <w:rsid w:val="00A510A0"/>
    <w:rsid w:val="00A539CE"/>
    <w:rsid w:val="00A540C0"/>
    <w:rsid w:val="00A56BC8"/>
    <w:rsid w:val="00A5712A"/>
    <w:rsid w:val="00A57493"/>
    <w:rsid w:val="00A57D7E"/>
    <w:rsid w:val="00A57DD5"/>
    <w:rsid w:val="00A60258"/>
    <w:rsid w:val="00A6254D"/>
    <w:rsid w:val="00A6380B"/>
    <w:rsid w:val="00A63C6B"/>
    <w:rsid w:val="00A6402D"/>
    <w:rsid w:val="00A66108"/>
    <w:rsid w:val="00A6635C"/>
    <w:rsid w:val="00A66413"/>
    <w:rsid w:val="00A67B25"/>
    <w:rsid w:val="00A70F7D"/>
    <w:rsid w:val="00A734B6"/>
    <w:rsid w:val="00A742B6"/>
    <w:rsid w:val="00A74637"/>
    <w:rsid w:val="00A748BF"/>
    <w:rsid w:val="00A803C5"/>
    <w:rsid w:val="00A85DC1"/>
    <w:rsid w:val="00A91783"/>
    <w:rsid w:val="00A95959"/>
    <w:rsid w:val="00AA1A4B"/>
    <w:rsid w:val="00AA4128"/>
    <w:rsid w:val="00AA5D91"/>
    <w:rsid w:val="00AA6110"/>
    <w:rsid w:val="00AB06A2"/>
    <w:rsid w:val="00AB12FB"/>
    <w:rsid w:val="00AB1BF5"/>
    <w:rsid w:val="00AB29E1"/>
    <w:rsid w:val="00AB2DDA"/>
    <w:rsid w:val="00AB42A2"/>
    <w:rsid w:val="00AB4FD7"/>
    <w:rsid w:val="00AB70EA"/>
    <w:rsid w:val="00AC1858"/>
    <w:rsid w:val="00AC321B"/>
    <w:rsid w:val="00AC454B"/>
    <w:rsid w:val="00AC495A"/>
    <w:rsid w:val="00AC7164"/>
    <w:rsid w:val="00AD08F2"/>
    <w:rsid w:val="00AD163B"/>
    <w:rsid w:val="00AD31AB"/>
    <w:rsid w:val="00AD31CB"/>
    <w:rsid w:val="00AD490B"/>
    <w:rsid w:val="00AD7FB4"/>
    <w:rsid w:val="00AE2CB6"/>
    <w:rsid w:val="00AE3442"/>
    <w:rsid w:val="00AE36C2"/>
    <w:rsid w:val="00AE7CBC"/>
    <w:rsid w:val="00AF127C"/>
    <w:rsid w:val="00AF2C21"/>
    <w:rsid w:val="00B00AFA"/>
    <w:rsid w:val="00B00BDE"/>
    <w:rsid w:val="00B02158"/>
    <w:rsid w:val="00B049C5"/>
    <w:rsid w:val="00B04CE0"/>
    <w:rsid w:val="00B12818"/>
    <w:rsid w:val="00B150F5"/>
    <w:rsid w:val="00B162F8"/>
    <w:rsid w:val="00B167E7"/>
    <w:rsid w:val="00B16902"/>
    <w:rsid w:val="00B16B51"/>
    <w:rsid w:val="00B16DD2"/>
    <w:rsid w:val="00B22D1A"/>
    <w:rsid w:val="00B25F67"/>
    <w:rsid w:val="00B27441"/>
    <w:rsid w:val="00B31623"/>
    <w:rsid w:val="00B31F69"/>
    <w:rsid w:val="00B3492E"/>
    <w:rsid w:val="00B37ED6"/>
    <w:rsid w:val="00B40590"/>
    <w:rsid w:val="00B40EB4"/>
    <w:rsid w:val="00B41B58"/>
    <w:rsid w:val="00B43495"/>
    <w:rsid w:val="00B50EA5"/>
    <w:rsid w:val="00B527D2"/>
    <w:rsid w:val="00B539AF"/>
    <w:rsid w:val="00B539B8"/>
    <w:rsid w:val="00B53D36"/>
    <w:rsid w:val="00B62F6C"/>
    <w:rsid w:val="00B66DD9"/>
    <w:rsid w:val="00B67DC5"/>
    <w:rsid w:val="00B703D4"/>
    <w:rsid w:val="00B71426"/>
    <w:rsid w:val="00B72837"/>
    <w:rsid w:val="00B738F9"/>
    <w:rsid w:val="00B74A73"/>
    <w:rsid w:val="00B7537B"/>
    <w:rsid w:val="00B76427"/>
    <w:rsid w:val="00B76720"/>
    <w:rsid w:val="00B76F7D"/>
    <w:rsid w:val="00B77DFE"/>
    <w:rsid w:val="00B819EB"/>
    <w:rsid w:val="00B82098"/>
    <w:rsid w:val="00B82471"/>
    <w:rsid w:val="00B827A2"/>
    <w:rsid w:val="00B833FC"/>
    <w:rsid w:val="00B8371B"/>
    <w:rsid w:val="00B84045"/>
    <w:rsid w:val="00B8439D"/>
    <w:rsid w:val="00B85BE2"/>
    <w:rsid w:val="00B86362"/>
    <w:rsid w:val="00B87B17"/>
    <w:rsid w:val="00B87B76"/>
    <w:rsid w:val="00B90269"/>
    <w:rsid w:val="00B90BCD"/>
    <w:rsid w:val="00B9271D"/>
    <w:rsid w:val="00B95792"/>
    <w:rsid w:val="00B95DFA"/>
    <w:rsid w:val="00B96404"/>
    <w:rsid w:val="00B97898"/>
    <w:rsid w:val="00BA231E"/>
    <w:rsid w:val="00BA43C0"/>
    <w:rsid w:val="00BA447D"/>
    <w:rsid w:val="00BA4EA1"/>
    <w:rsid w:val="00BA7503"/>
    <w:rsid w:val="00BB57EF"/>
    <w:rsid w:val="00BB5DE7"/>
    <w:rsid w:val="00BB7166"/>
    <w:rsid w:val="00BB7E55"/>
    <w:rsid w:val="00BC00CF"/>
    <w:rsid w:val="00BC032F"/>
    <w:rsid w:val="00BC1E85"/>
    <w:rsid w:val="00BC2643"/>
    <w:rsid w:val="00BC28CB"/>
    <w:rsid w:val="00BC4F64"/>
    <w:rsid w:val="00BC5F57"/>
    <w:rsid w:val="00BC7655"/>
    <w:rsid w:val="00BD0B1C"/>
    <w:rsid w:val="00BD12F7"/>
    <w:rsid w:val="00BD1346"/>
    <w:rsid w:val="00BD1AE5"/>
    <w:rsid w:val="00BD3CCE"/>
    <w:rsid w:val="00BD4345"/>
    <w:rsid w:val="00BD46B2"/>
    <w:rsid w:val="00BD4D71"/>
    <w:rsid w:val="00BD4D84"/>
    <w:rsid w:val="00BD7D72"/>
    <w:rsid w:val="00BE11C4"/>
    <w:rsid w:val="00BE1504"/>
    <w:rsid w:val="00BE15AE"/>
    <w:rsid w:val="00BE2E72"/>
    <w:rsid w:val="00BE40F8"/>
    <w:rsid w:val="00BE6C46"/>
    <w:rsid w:val="00BF1C31"/>
    <w:rsid w:val="00BF346A"/>
    <w:rsid w:val="00BF47B4"/>
    <w:rsid w:val="00BF5532"/>
    <w:rsid w:val="00BF73E1"/>
    <w:rsid w:val="00BF7C29"/>
    <w:rsid w:val="00C01A3A"/>
    <w:rsid w:val="00C03488"/>
    <w:rsid w:val="00C0378C"/>
    <w:rsid w:val="00C037ED"/>
    <w:rsid w:val="00C040DA"/>
    <w:rsid w:val="00C060E6"/>
    <w:rsid w:val="00C074FB"/>
    <w:rsid w:val="00C11284"/>
    <w:rsid w:val="00C122FB"/>
    <w:rsid w:val="00C168EB"/>
    <w:rsid w:val="00C17C27"/>
    <w:rsid w:val="00C21944"/>
    <w:rsid w:val="00C2485A"/>
    <w:rsid w:val="00C27DF0"/>
    <w:rsid w:val="00C3066E"/>
    <w:rsid w:val="00C317DB"/>
    <w:rsid w:val="00C320A1"/>
    <w:rsid w:val="00C3370A"/>
    <w:rsid w:val="00C338CF"/>
    <w:rsid w:val="00C35394"/>
    <w:rsid w:val="00C36B23"/>
    <w:rsid w:val="00C3790F"/>
    <w:rsid w:val="00C44BB6"/>
    <w:rsid w:val="00C467A7"/>
    <w:rsid w:val="00C4680E"/>
    <w:rsid w:val="00C47EE6"/>
    <w:rsid w:val="00C50071"/>
    <w:rsid w:val="00C519EC"/>
    <w:rsid w:val="00C5615D"/>
    <w:rsid w:val="00C607CC"/>
    <w:rsid w:val="00C617AF"/>
    <w:rsid w:val="00C63078"/>
    <w:rsid w:val="00C6334A"/>
    <w:rsid w:val="00C65B03"/>
    <w:rsid w:val="00C6692A"/>
    <w:rsid w:val="00C71CC9"/>
    <w:rsid w:val="00C729BC"/>
    <w:rsid w:val="00C74B9B"/>
    <w:rsid w:val="00C75D94"/>
    <w:rsid w:val="00C80D03"/>
    <w:rsid w:val="00C81900"/>
    <w:rsid w:val="00C81B36"/>
    <w:rsid w:val="00C82C60"/>
    <w:rsid w:val="00C87D80"/>
    <w:rsid w:val="00C90849"/>
    <w:rsid w:val="00C939DA"/>
    <w:rsid w:val="00C94FC2"/>
    <w:rsid w:val="00C9624B"/>
    <w:rsid w:val="00C9778D"/>
    <w:rsid w:val="00CA00F1"/>
    <w:rsid w:val="00CA31F5"/>
    <w:rsid w:val="00CA3E47"/>
    <w:rsid w:val="00CA63C9"/>
    <w:rsid w:val="00CB2650"/>
    <w:rsid w:val="00CB568F"/>
    <w:rsid w:val="00CB60C9"/>
    <w:rsid w:val="00CB798E"/>
    <w:rsid w:val="00CB7FA6"/>
    <w:rsid w:val="00CC311A"/>
    <w:rsid w:val="00CC3C93"/>
    <w:rsid w:val="00CC532F"/>
    <w:rsid w:val="00CC5488"/>
    <w:rsid w:val="00CC5C90"/>
    <w:rsid w:val="00CC76FD"/>
    <w:rsid w:val="00CD15FB"/>
    <w:rsid w:val="00CD3014"/>
    <w:rsid w:val="00CD3947"/>
    <w:rsid w:val="00CD45C0"/>
    <w:rsid w:val="00CE01D1"/>
    <w:rsid w:val="00CE1824"/>
    <w:rsid w:val="00CE2BF2"/>
    <w:rsid w:val="00CE44C3"/>
    <w:rsid w:val="00CE59B4"/>
    <w:rsid w:val="00CE6FE3"/>
    <w:rsid w:val="00CF02C4"/>
    <w:rsid w:val="00CF2D0C"/>
    <w:rsid w:val="00CF3E95"/>
    <w:rsid w:val="00CF4910"/>
    <w:rsid w:val="00CF5F1E"/>
    <w:rsid w:val="00CF7FA3"/>
    <w:rsid w:val="00D0044A"/>
    <w:rsid w:val="00D00E01"/>
    <w:rsid w:val="00D01945"/>
    <w:rsid w:val="00D02E53"/>
    <w:rsid w:val="00D03DD7"/>
    <w:rsid w:val="00D04C64"/>
    <w:rsid w:val="00D053B9"/>
    <w:rsid w:val="00D066CD"/>
    <w:rsid w:val="00D104A8"/>
    <w:rsid w:val="00D105CB"/>
    <w:rsid w:val="00D12110"/>
    <w:rsid w:val="00D1305F"/>
    <w:rsid w:val="00D13B3A"/>
    <w:rsid w:val="00D14FC3"/>
    <w:rsid w:val="00D169C6"/>
    <w:rsid w:val="00D20FFD"/>
    <w:rsid w:val="00D23A98"/>
    <w:rsid w:val="00D24DF7"/>
    <w:rsid w:val="00D30E9E"/>
    <w:rsid w:val="00D31AA3"/>
    <w:rsid w:val="00D32083"/>
    <w:rsid w:val="00D322BF"/>
    <w:rsid w:val="00D322F0"/>
    <w:rsid w:val="00D32663"/>
    <w:rsid w:val="00D3506C"/>
    <w:rsid w:val="00D414C8"/>
    <w:rsid w:val="00D42C77"/>
    <w:rsid w:val="00D436EA"/>
    <w:rsid w:val="00D44179"/>
    <w:rsid w:val="00D45742"/>
    <w:rsid w:val="00D47F81"/>
    <w:rsid w:val="00D50E2E"/>
    <w:rsid w:val="00D51C58"/>
    <w:rsid w:val="00D522CA"/>
    <w:rsid w:val="00D52C86"/>
    <w:rsid w:val="00D535D0"/>
    <w:rsid w:val="00D53928"/>
    <w:rsid w:val="00D53A4F"/>
    <w:rsid w:val="00D551CA"/>
    <w:rsid w:val="00D5711A"/>
    <w:rsid w:val="00D57A05"/>
    <w:rsid w:val="00D57D7A"/>
    <w:rsid w:val="00D63742"/>
    <w:rsid w:val="00D64508"/>
    <w:rsid w:val="00D71066"/>
    <w:rsid w:val="00D74956"/>
    <w:rsid w:val="00D75454"/>
    <w:rsid w:val="00D7576E"/>
    <w:rsid w:val="00D759A2"/>
    <w:rsid w:val="00D807A8"/>
    <w:rsid w:val="00D814FF"/>
    <w:rsid w:val="00D830F7"/>
    <w:rsid w:val="00D83664"/>
    <w:rsid w:val="00D843DE"/>
    <w:rsid w:val="00D85C23"/>
    <w:rsid w:val="00D86087"/>
    <w:rsid w:val="00D87FD8"/>
    <w:rsid w:val="00D908ED"/>
    <w:rsid w:val="00D91D9C"/>
    <w:rsid w:val="00D93A3A"/>
    <w:rsid w:val="00D93A84"/>
    <w:rsid w:val="00D9475F"/>
    <w:rsid w:val="00D962CA"/>
    <w:rsid w:val="00DA3A24"/>
    <w:rsid w:val="00DA3EB4"/>
    <w:rsid w:val="00DA581B"/>
    <w:rsid w:val="00DB3466"/>
    <w:rsid w:val="00DB386A"/>
    <w:rsid w:val="00DB3D5C"/>
    <w:rsid w:val="00DB4A24"/>
    <w:rsid w:val="00DB56A6"/>
    <w:rsid w:val="00DB73A2"/>
    <w:rsid w:val="00DB7D26"/>
    <w:rsid w:val="00DC1784"/>
    <w:rsid w:val="00DC1994"/>
    <w:rsid w:val="00DC234E"/>
    <w:rsid w:val="00DC466F"/>
    <w:rsid w:val="00DC5DAE"/>
    <w:rsid w:val="00DD209E"/>
    <w:rsid w:val="00DD28CB"/>
    <w:rsid w:val="00DD42F9"/>
    <w:rsid w:val="00DD561C"/>
    <w:rsid w:val="00DD6B9D"/>
    <w:rsid w:val="00DD7067"/>
    <w:rsid w:val="00DE0103"/>
    <w:rsid w:val="00DE379A"/>
    <w:rsid w:val="00DE407F"/>
    <w:rsid w:val="00DE636A"/>
    <w:rsid w:val="00DF0CD8"/>
    <w:rsid w:val="00E012CC"/>
    <w:rsid w:val="00E016EA"/>
    <w:rsid w:val="00E03264"/>
    <w:rsid w:val="00E03AB2"/>
    <w:rsid w:val="00E10721"/>
    <w:rsid w:val="00E1560E"/>
    <w:rsid w:val="00E2303A"/>
    <w:rsid w:val="00E2778B"/>
    <w:rsid w:val="00E311B5"/>
    <w:rsid w:val="00E3124F"/>
    <w:rsid w:val="00E31D9F"/>
    <w:rsid w:val="00E3475B"/>
    <w:rsid w:val="00E347AB"/>
    <w:rsid w:val="00E36348"/>
    <w:rsid w:val="00E375D6"/>
    <w:rsid w:val="00E40AAF"/>
    <w:rsid w:val="00E41FC3"/>
    <w:rsid w:val="00E420B9"/>
    <w:rsid w:val="00E4397D"/>
    <w:rsid w:val="00E465C3"/>
    <w:rsid w:val="00E46A1B"/>
    <w:rsid w:val="00E55FD1"/>
    <w:rsid w:val="00E5756A"/>
    <w:rsid w:val="00E578B6"/>
    <w:rsid w:val="00E60BDE"/>
    <w:rsid w:val="00E62CC7"/>
    <w:rsid w:val="00E634D3"/>
    <w:rsid w:val="00E64CBC"/>
    <w:rsid w:val="00E64EE7"/>
    <w:rsid w:val="00E70D45"/>
    <w:rsid w:val="00E71A15"/>
    <w:rsid w:val="00E74313"/>
    <w:rsid w:val="00E7458B"/>
    <w:rsid w:val="00E757DE"/>
    <w:rsid w:val="00E81093"/>
    <w:rsid w:val="00E8136F"/>
    <w:rsid w:val="00E84DFD"/>
    <w:rsid w:val="00E875B7"/>
    <w:rsid w:val="00E90ABC"/>
    <w:rsid w:val="00E914CC"/>
    <w:rsid w:val="00E919E2"/>
    <w:rsid w:val="00E939CB"/>
    <w:rsid w:val="00E94C4F"/>
    <w:rsid w:val="00E95358"/>
    <w:rsid w:val="00E97712"/>
    <w:rsid w:val="00E97A26"/>
    <w:rsid w:val="00EA1B7F"/>
    <w:rsid w:val="00EB17B7"/>
    <w:rsid w:val="00EB312F"/>
    <w:rsid w:val="00EB567C"/>
    <w:rsid w:val="00EB626D"/>
    <w:rsid w:val="00EB7C8F"/>
    <w:rsid w:val="00EC0CE1"/>
    <w:rsid w:val="00EC126F"/>
    <w:rsid w:val="00EC162A"/>
    <w:rsid w:val="00EC2405"/>
    <w:rsid w:val="00EC2B0A"/>
    <w:rsid w:val="00EC4469"/>
    <w:rsid w:val="00EC587E"/>
    <w:rsid w:val="00EC5B8E"/>
    <w:rsid w:val="00EC62D1"/>
    <w:rsid w:val="00EC6CCC"/>
    <w:rsid w:val="00EC7150"/>
    <w:rsid w:val="00ED046B"/>
    <w:rsid w:val="00ED07BA"/>
    <w:rsid w:val="00ED0E5F"/>
    <w:rsid w:val="00ED1802"/>
    <w:rsid w:val="00ED2284"/>
    <w:rsid w:val="00ED3CB2"/>
    <w:rsid w:val="00ED7581"/>
    <w:rsid w:val="00EE1EA6"/>
    <w:rsid w:val="00EE268E"/>
    <w:rsid w:val="00EE4C3F"/>
    <w:rsid w:val="00EE6AFE"/>
    <w:rsid w:val="00EF04B7"/>
    <w:rsid w:val="00EF2178"/>
    <w:rsid w:val="00EF286E"/>
    <w:rsid w:val="00EF2F94"/>
    <w:rsid w:val="00EF327E"/>
    <w:rsid w:val="00EF3341"/>
    <w:rsid w:val="00EF35BA"/>
    <w:rsid w:val="00EF6035"/>
    <w:rsid w:val="00EF7C95"/>
    <w:rsid w:val="00F02D28"/>
    <w:rsid w:val="00F04046"/>
    <w:rsid w:val="00F0553C"/>
    <w:rsid w:val="00F05E1B"/>
    <w:rsid w:val="00F06BEE"/>
    <w:rsid w:val="00F07CEC"/>
    <w:rsid w:val="00F12370"/>
    <w:rsid w:val="00F13CFF"/>
    <w:rsid w:val="00F14432"/>
    <w:rsid w:val="00F1798E"/>
    <w:rsid w:val="00F21071"/>
    <w:rsid w:val="00F2267C"/>
    <w:rsid w:val="00F24105"/>
    <w:rsid w:val="00F24730"/>
    <w:rsid w:val="00F25740"/>
    <w:rsid w:val="00F25E9C"/>
    <w:rsid w:val="00F263FA"/>
    <w:rsid w:val="00F32DF6"/>
    <w:rsid w:val="00F34906"/>
    <w:rsid w:val="00F3503A"/>
    <w:rsid w:val="00F37585"/>
    <w:rsid w:val="00F37B96"/>
    <w:rsid w:val="00F37BEA"/>
    <w:rsid w:val="00F40DFF"/>
    <w:rsid w:val="00F41A6B"/>
    <w:rsid w:val="00F43355"/>
    <w:rsid w:val="00F43E70"/>
    <w:rsid w:val="00F45315"/>
    <w:rsid w:val="00F45896"/>
    <w:rsid w:val="00F465B0"/>
    <w:rsid w:val="00F51966"/>
    <w:rsid w:val="00F55710"/>
    <w:rsid w:val="00F55A0D"/>
    <w:rsid w:val="00F55C71"/>
    <w:rsid w:val="00F57920"/>
    <w:rsid w:val="00F60DD2"/>
    <w:rsid w:val="00F611E4"/>
    <w:rsid w:val="00F61F57"/>
    <w:rsid w:val="00F64FFF"/>
    <w:rsid w:val="00F661D1"/>
    <w:rsid w:val="00F663BD"/>
    <w:rsid w:val="00F679ED"/>
    <w:rsid w:val="00F71EA8"/>
    <w:rsid w:val="00F72696"/>
    <w:rsid w:val="00F73634"/>
    <w:rsid w:val="00F75040"/>
    <w:rsid w:val="00F75D8C"/>
    <w:rsid w:val="00F83FD6"/>
    <w:rsid w:val="00F85B06"/>
    <w:rsid w:val="00F903BB"/>
    <w:rsid w:val="00F9146A"/>
    <w:rsid w:val="00F92002"/>
    <w:rsid w:val="00F94456"/>
    <w:rsid w:val="00F944D4"/>
    <w:rsid w:val="00F94FE4"/>
    <w:rsid w:val="00F9550F"/>
    <w:rsid w:val="00F965FD"/>
    <w:rsid w:val="00FA37E2"/>
    <w:rsid w:val="00FA49AF"/>
    <w:rsid w:val="00FA5432"/>
    <w:rsid w:val="00FA70C4"/>
    <w:rsid w:val="00FA7978"/>
    <w:rsid w:val="00FB1810"/>
    <w:rsid w:val="00FB34B7"/>
    <w:rsid w:val="00FB67C1"/>
    <w:rsid w:val="00FC02EC"/>
    <w:rsid w:val="00FC0DCD"/>
    <w:rsid w:val="00FC23C5"/>
    <w:rsid w:val="00FC6E4B"/>
    <w:rsid w:val="00FD02D5"/>
    <w:rsid w:val="00FD06A2"/>
    <w:rsid w:val="00FD1068"/>
    <w:rsid w:val="00FD1581"/>
    <w:rsid w:val="00FD273C"/>
    <w:rsid w:val="00FD4DD3"/>
    <w:rsid w:val="00FD5839"/>
    <w:rsid w:val="00FD6AF6"/>
    <w:rsid w:val="00FD6D1F"/>
    <w:rsid w:val="00FE0DB0"/>
    <w:rsid w:val="00FE148E"/>
    <w:rsid w:val="00FE1BF2"/>
    <w:rsid w:val="00FE1DDC"/>
    <w:rsid w:val="00FE635B"/>
    <w:rsid w:val="00FE65EF"/>
    <w:rsid w:val="00FF179F"/>
    <w:rsid w:val="00FF1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1DE87"/>
  <w15:docId w15:val="{9759342A-B907-4CF3-9E41-60603E79F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6EE"/>
    <w:pPr>
      <w:overflowPunct w:val="0"/>
      <w:autoSpaceDE w:val="0"/>
      <w:autoSpaceDN w:val="0"/>
      <w:adjustRightInd w:val="0"/>
      <w:spacing w:before="120" w:after="120" w:line="240" w:lineRule="auto"/>
      <w:jc w:val="both"/>
      <w:textAlignment w:val="baseline"/>
    </w:pPr>
    <w:rPr>
      <w:rFonts w:ascii="Verdana" w:eastAsia="Times New Roman" w:hAnsi="Verdana" w:cs="Times New Roman"/>
      <w:sz w:val="20"/>
      <w:szCs w:val="20"/>
      <w:lang w:eastAsia="fr-FR"/>
    </w:rPr>
  </w:style>
  <w:style w:type="paragraph" w:styleId="Titre1">
    <w:name w:val="heading 1"/>
    <w:aliases w:val="CHAPITRE,ARTICLE,Alpha1,Titre 1.1,Title 1"/>
    <w:basedOn w:val="Normal"/>
    <w:next w:val="Normal"/>
    <w:link w:val="Titre1Car"/>
    <w:qFormat/>
    <w:rsid w:val="004976EE"/>
    <w:pPr>
      <w:pageBreakBefore/>
      <w:numPr>
        <w:numId w:val="3"/>
      </w:num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0"/>
      </w:tabs>
      <w:spacing w:before="600"/>
      <w:jc w:val="left"/>
      <w:outlineLvl w:val="0"/>
    </w:pPr>
    <w:rPr>
      <w:b/>
      <w:caps/>
      <w:kern w:val="28"/>
      <w:sz w:val="32"/>
      <w:szCs w:val="28"/>
    </w:rPr>
  </w:style>
  <w:style w:type="paragraph" w:styleId="Titre2">
    <w:name w:val="heading 2"/>
    <w:aliases w:val="sous chapitre,Title 2,2,h2,T2,h21,T21,h22,T22,h23,T23,h24,T24,h211,T211,h25,T25,h212,T212,h26,T26,h27,T27,h28,T28,h213,T213,h29,T29,h214,T214,h221,T221,h231,T231,h241,T241,h2111,T2111,h251,T251,h2121,T2121,h261,T261,h271,T271,h281,T281,h2131"/>
    <w:basedOn w:val="Normal"/>
    <w:next w:val="Normal"/>
    <w:link w:val="Titre2Car"/>
    <w:qFormat/>
    <w:rsid w:val="004976EE"/>
    <w:pPr>
      <w:numPr>
        <w:ilvl w:val="1"/>
        <w:numId w:val="3"/>
      </w:numPr>
      <w:spacing w:before="600" w:after="60"/>
      <w:jc w:val="left"/>
      <w:outlineLvl w:val="1"/>
    </w:pPr>
    <w:rPr>
      <w:rFonts w:ascii="Arial Gras" w:hAnsi="Arial Gras"/>
      <w:b/>
      <w:bCs/>
      <w:sz w:val="28"/>
    </w:rPr>
  </w:style>
  <w:style w:type="paragraph" w:styleId="Titre3">
    <w:name w:val="heading 3"/>
    <w:basedOn w:val="Normal"/>
    <w:next w:val="Normal"/>
    <w:link w:val="Titre3Car"/>
    <w:qFormat/>
    <w:rsid w:val="004976EE"/>
    <w:pPr>
      <w:numPr>
        <w:ilvl w:val="2"/>
        <w:numId w:val="3"/>
      </w:numPr>
      <w:spacing w:before="360" w:after="60"/>
      <w:contextualSpacing/>
      <w:outlineLvl w:val="2"/>
    </w:pPr>
    <w:rPr>
      <w:sz w:val="24"/>
      <w:u w:val="single"/>
    </w:rPr>
  </w:style>
  <w:style w:type="paragraph" w:styleId="Titre4">
    <w:name w:val="heading 4"/>
    <w:basedOn w:val="Normal"/>
    <w:next w:val="Normal"/>
    <w:link w:val="Titre4Car"/>
    <w:qFormat/>
    <w:rsid w:val="004976EE"/>
    <w:pPr>
      <w:numPr>
        <w:ilvl w:val="3"/>
        <w:numId w:val="3"/>
      </w:numPr>
      <w:spacing w:before="300" w:after="60"/>
      <w:contextualSpacing/>
      <w:outlineLvl w:val="3"/>
    </w:pPr>
    <w:rPr>
      <w:i/>
      <w:u w:val="single"/>
    </w:rPr>
  </w:style>
  <w:style w:type="paragraph" w:styleId="Titre5">
    <w:name w:val="heading 5"/>
    <w:basedOn w:val="Titre4"/>
    <w:next w:val="Normal"/>
    <w:link w:val="Titre5Car"/>
    <w:qFormat/>
    <w:rsid w:val="00BD7D72"/>
    <w:pPr>
      <w:numPr>
        <w:ilvl w:val="4"/>
      </w:numPr>
      <w:ind w:left="0" w:firstLine="0"/>
      <w:outlineLvl w:val="4"/>
    </w:pPr>
    <w:rPr>
      <w:color w:val="4F81BD" w:themeColor="accent1"/>
    </w:rPr>
  </w:style>
  <w:style w:type="paragraph" w:styleId="Titre6">
    <w:name w:val="heading 6"/>
    <w:basedOn w:val="Normal"/>
    <w:next w:val="Normal"/>
    <w:link w:val="Titre6Car"/>
    <w:rsid w:val="004976EE"/>
    <w:pPr>
      <w:numPr>
        <w:ilvl w:val="5"/>
        <w:numId w:val="4"/>
      </w:numPr>
      <w:spacing w:before="240" w:after="60"/>
      <w:outlineLvl w:val="5"/>
    </w:pPr>
    <w:rPr>
      <w:i/>
      <w:sz w:val="22"/>
    </w:rPr>
  </w:style>
  <w:style w:type="paragraph" w:styleId="Titre7">
    <w:name w:val="heading 7"/>
    <w:basedOn w:val="Normal"/>
    <w:next w:val="Normal"/>
    <w:link w:val="Titre7Car"/>
    <w:rsid w:val="004976EE"/>
    <w:pPr>
      <w:numPr>
        <w:ilvl w:val="6"/>
        <w:numId w:val="4"/>
      </w:numPr>
      <w:spacing w:before="240" w:after="60"/>
      <w:outlineLvl w:val="6"/>
    </w:pPr>
  </w:style>
  <w:style w:type="paragraph" w:styleId="Titre8">
    <w:name w:val="heading 8"/>
    <w:basedOn w:val="Normal"/>
    <w:next w:val="Normal"/>
    <w:link w:val="Titre8Car"/>
    <w:rsid w:val="004976EE"/>
    <w:pPr>
      <w:numPr>
        <w:ilvl w:val="7"/>
        <w:numId w:val="4"/>
      </w:numPr>
      <w:spacing w:before="240" w:after="60"/>
      <w:outlineLvl w:val="7"/>
    </w:pPr>
    <w:rPr>
      <w:i/>
    </w:rPr>
  </w:style>
  <w:style w:type="paragraph" w:styleId="Titre9">
    <w:name w:val="heading 9"/>
    <w:basedOn w:val="Normal"/>
    <w:next w:val="Normal"/>
    <w:link w:val="Titre9Car"/>
    <w:rsid w:val="004976EE"/>
    <w:pPr>
      <w:numPr>
        <w:ilvl w:val="8"/>
        <w:numId w:val="4"/>
      </w:num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CHAPITRE Car,ARTICLE Car,Alpha1 Car,Titre 1.1 Car,Title 1 Car"/>
    <w:basedOn w:val="Policepardfaut"/>
    <w:link w:val="Titre1"/>
    <w:rsid w:val="004976EE"/>
    <w:rPr>
      <w:rFonts w:ascii="Verdana" w:eastAsia="Times New Roman" w:hAnsi="Verdana" w:cs="Times New Roman"/>
      <w:b/>
      <w:caps/>
      <w:kern w:val="28"/>
      <w:sz w:val="32"/>
      <w:szCs w:val="28"/>
      <w:shd w:val="clear" w:color="auto" w:fill="BFBFBF" w:themeFill="background1" w:themeFillShade="BF"/>
      <w:lang w:eastAsia="fr-FR"/>
    </w:rPr>
  </w:style>
  <w:style w:type="character" w:customStyle="1" w:styleId="Titre2Car">
    <w:name w:val="Titre 2 Car"/>
    <w:aliases w:val="sous chapitre Car,Title 2 Car,2 Car,h2 Car,T2 Car,h21 Car,T21 Car,h22 Car,T22 Car,h23 Car,T23 Car,h24 Car,T24 Car,h211 Car,T211 Car,h25 Car,T25 Car,h212 Car,T212 Car,h26 Car,T26 Car,h27 Car,T27 Car,h28 Car,T28 Car,h213 Car,T213 Car,h29 Car"/>
    <w:basedOn w:val="Policepardfaut"/>
    <w:link w:val="Titre2"/>
    <w:rsid w:val="004976EE"/>
    <w:rPr>
      <w:rFonts w:ascii="Arial Gras" w:eastAsia="Times New Roman" w:hAnsi="Arial Gras" w:cs="Times New Roman"/>
      <w:b/>
      <w:bCs/>
      <w:sz w:val="28"/>
      <w:szCs w:val="20"/>
      <w:lang w:eastAsia="fr-FR"/>
    </w:rPr>
  </w:style>
  <w:style w:type="character" w:customStyle="1" w:styleId="Titre3Car">
    <w:name w:val="Titre 3 Car"/>
    <w:basedOn w:val="Policepardfaut"/>
    <w:link w:val="Titre3"/>
    <w:rsid w:val="004976EE"/>
    <w:rPr>
      <w:rFonts w:ascii="Verdana" w:eastAsia="Times New Roman" w:hAnsi="Verdana" w:cs="Times New Roman"/>
      <w:sz w:val="24"/>
      <w:szCs w:val="20"/>
      <w:u w:val="single"/>
      <w:lang w:eastAsia="fr-FR"/>
    </w:rPr>
  </w:style>
  <w:style w:type="character" w:customStyle="1" w:styleId="Titre4Car">
    <w:name w:val="Titre 4 Car"/>
    <w:basedOn w:val="Policepardfaut"/>
    <w:link w:val="Titre4"/>
    <w:rsid w:val="004976EE"/>
    <w:rPr>
      <w:rFonts w:ascii="Verdana" w:eastAsia="Times New Roman" w:hAnsi="Verdana" w:cs="Times New Roman"/>
      <w:i/>
      <w:sz w:val="20"/>
      <w:szCs w:val="20"/>
      <w:u w:val="single"/>
      <w:lang w:eastAsia="fr-FR"/>
    </w:rPr>
  </w:style>
  <w:style w:type="character" w:customStyle="1" w:styleId="Titre5Car">
    <w:name w:val="Titre 5 Car"/>
    <w:basedOn w:val="Policepardfaut"/>
    <w:link w:val="Titre5"/>
    <w:rsid w:val="00BD7D72"/>
    <w:rPr>
      <w:rFonts w:ascii="Verdana" w:eastAsia="Times New Roman" w:hAnsi="Verdana" w:cs="Times New Roman"/>
      <w:i/>
      <w:color w:val="4F81BD" w:themeColor="accent1"/>
      <w:sz w:val="20"/>
      <w:szCs w:val="20"/>
      <w:u w:val="single"/>
      <w:lang w:eastAsia="fr-FR"/>
    </w:rPr>
  </w:style>
  <w:style w:type="character" w:customStyle="1" w:styleId="Titre6Car">
    <w:name w:val="Titre 6 Car"/>
    <w:basedOn w:val="Policepardfaut"/>
    <w:link w:val="Titre6"/>
    <w:rsid w:val="004976EE"/>
    <w:rPr>
      <w:rFonts w:ascii="Verdana" w:eastAsia="Times New Roman" w:hAnsi="Verdana" w:cs="Times New Roman"/>
      <w:i/>
      <w:szCs w:val="20"/>
      <w:lang w:eastAsia="fr-FR"/>
    </w:rPr>
  </w:style>
  <w:style w:type="character" w:customStyle="1" w:styleId="Titre7Car">
    <w:name w:val="Titre 7 Car"/>
    <w:basedOn w:val="Policepardfaut"/>
    <w:link w:val="Titre7"/>
    <w:rsid w:val="004976EE"/>
    <w:rPr>
      <w:rFonts w:ascii="Verdana" w:eastAsia="Times New Roman" w:hAnsi="Verdana" w:cs="Times New Roman"/>
      <w:sz w:val="20"/>
      <w:szCs w:val="20"/>
      <w:lang w:eastAsia="fr-FR"/>
    </w:rPr>
  </w:style>
  <w:style w:type="character" w:customStyle="1" w:styleId="Titre8Car">
    <w:name w:val="Titre 8 Car"/>
    <w:basedOn w:val="Policepardfaut"/>
    <w:link w:val="Titre8"/>
    <w:rsid w:val="004976EE"/>
    <w:rPr>
      <w:rFonts w:ascii="Verdana" w:eastAsia="Times New Roman" w:hAnsi="Verdana" w:cs="Times New Roman"/>
      <w:i/>
      <w:sz w:val="20"/>
      <w:szCs w:val="20"/>
      <w:lang w:eastAsia="fr-FR"/>
    </w:rPr>
  </w:style>
  <w:style w:type="character" w:customStyle="1" w:styleId="Titre9Car">
    <w:name w:val="Titre 9 Car"/>
    <w:basedOn w:val="Policepardfaut"/>
    <w:link w:val="Titre9"/>
    <w:rsid w:val="004976EE"/>
    <w:rPr>
      <w:rFonts w:ascii="Verdana" w:eastAsia="Times New Roman" w:hAnsi="Verdana" w:cs="Times New Roman"/>
      <w:b/>
      <w:i/>
      <w:sz w:val="18"/>
      <w:szCs w:val="20"/>
      <w:lang w:eastAsia="fr-FR"/>
    </w:rPr>
  </w:style>
  <w:style w:type="paragraph" w:styleId="En-tte">
    <w:name w:val="header"/>
    <w:basedOn w:val="Normal"/>
    <w:link w:val="En-tteCar"/>
    <w:uiPriority w:val="99"/>
    <w:unhideWhenUsed/>
    <w:rsid w:val="004976EE"/>
    <w:pPr>
      <w:tabs>
        <w:tab w:val="center" w:pos="4536"/>
        <w:tab w:val="right" w:pos="9072"/>
      </w:tabs>
      <w:spacing w:after="0"/>
    </w:pPr>
  </w:style>
  <w:style w:type="character" w:customStyle="1" w:styleId="En-tteCar">
    <w:name w:val="En-tête Car"/>
    <w:basedOn w:val="Policepardfaut"/>
    <w:link w:val="En-tte"/>
    <w:uiPriority w:val="99"/>
    <w:rsid w:val="004976EE"/>
    <w:rPr>
      <w:rFonts w:ascii="Verdana" w:eastAsia="Times New Roman" w:hAnsi="Verdana" w:cs="Times New Roman"/>
      <w:sz w:val="20"/>
      <w:szCs w:val="20"/>
      <w:lang w:eastAsia="fr-FR"/>
    </w:rPr>
  </w:style>
  <w:style w:type="paragraph" w:styleId="Pieddepage">
    <w:name w:val="footer"/>
    <w:basedOn w:val="Normal"/>
    <w:link w:val="PieddepageCar"/>
    <w:uiPriority w:val="99"/>
    <w:unhideWhenUsed/>
    <w:rsid w:val="004976EE"/>
    <w:pPr>
      <w:tabs>
        <w:tab w:val="center" w:pos="4536"/>
        <w:tab w:val="right" w:pos="9072"/>
      </w:tabs>
      <w:spacing w:after="0"/>
    </w:pPr>
  </w:style>
  <w:style w:type="character" w:customStyle="1" w:styleId="PieddepageCar">
    <w:name w:val="Pied de page Car"/>
    <w:basedOn w:val="Policepardfaut"/>
    <w:link w:val="Pieddepage"/>
    <w:uiPriority w:val="99"/>
    <w:rsid w:val="004976EE"/>
    <w:rPr>
      <w:rFonts w:ascii="Verdana" w:eastAsia="Times New Roman" w:hAnsi="Verdana" w:cs="Times New Roman"/>
      <w:sz w:val="20"/>
      <w:szCs w:val="20"/>
      <w:lang w:eastAsia="fr-FR"/>
    </w:rPr>
  </w:style>
  <w:style w:type="paragraph" w:styleId="En-ttedetabledesmatires">
    <w:name w:val="TOC Heading"/>
    <w:basedOn w:val="Titre1"/>
    <w:next w:val="Normal"/>
    <w:uiPriority w:val="39"/>
    <w:unhideWhenUsed/>
    <w:rsid w:val="004976EE"/>
    <w:pPr>
      <w:keepNext/>
      <w:keepLines/>
      <w:pageBreakBefore w:val="0"/>
      <w:numPr>
        <w:numId w:val="0"/>
      </w:numPr>
      <w:pBdr>
        <w:top w:val="none" w:sz="0" w:space="0" w:color="auto"/>
        <w:left w:val="none" w:sz="0" w:space="0" w:color="auto"/>
        <w:bottom w:val="none" w:sz="0" w:space="0" w:color="auto"/>
        <w:right w:val="none" w:sz="0" w:space="0" w:color="auto"/>
      </w:pBdr>
      <w:shd w:val="clear" w:color="auto" w:fill="auto"/>
      <w:tabs>
        <w:tab w:val="clear" w:pos="0"/>
      </w:tabs>
      <w:spacing w:before="480" w:after="0"/>
      <w:jc w:val="both"/>
      <w:outlineLvl w:val="9"/>
    </w:pPr>
    <w:rPr>
      <w:rFonts w:ascii="Trebuchet MS" w:eastAsiaTheme="majorEastAsia" w:hAnsi="Trebuchet MS" w:cstheme="majorBidi"/>
      <w:bCs/>
      <w:caps w:val="0"/>
      <w:color w:val="365F91" w:themeColor="accent1" w:themeShade="BF"/>
      <w:kern w:val="0"/>
      <w:sz w:val="28"/>
    </w:rPr>
  </w:style>
  <w:style w:type="paragraph" w:styleId="Textebrut">
    <w:name w:val="Plain Text"/>
    <w:basedOn w:val="Normal"/>
    <w:link w:val="TextebrutCar"/>
    <w:uiPriority w:val="99"/>
    <w:unhideWhenUsed/>
    <w:rsid w:val="004976EE"/>
    <w:pPr>
      <w:spacing w:after="0"/>
    </w:pPr>
    <w:rPr>
      <w:rFonts w:ascii="Consolas" w:hAnsi="Consolas" w:cs="Consolas"/>
      <w:sz w:val="21"/>
      <w:szCs w:val="21"/>
    </w:rPr>
  </w:style>
  <w:style w:type="character" w:customStyle="1" w:styleId="TextebrutCar">
    <w:name w:val="Texte brut Car"/>
    <w:basedOn w:val="Policepardfaut"/>
    <w:link w:val="Textebrut"/>
    <w:uiPriority w:val="99"/>
    <w:rsid w:val="004976EE"/>
    <w:rPr>
      <w:rFonts w:ascii="Consolas" w:eastAsia="Times New Roman" w:hAnsi="Consolas" w:cs="Consolas"/>
      <w:sz w:val="21"/>
      <w:szCs w:val="21"/>
      <w:lang w:eastAsia="fr-FR"/>
    </w:rPr>
  </w:style>
  <w:style w:type="character" w:styleId="Numrodepage">
    <w:name w:val="page number"/>
    <w:basedOn w:val="Policepardfaut"/>
    <w:rsid w:val="004976EE"/>
  </w:style>
  <w:style w:type="paragraph" w:styleId="TM1">
    <w:name w:val="toc 1"/>
    <w:basedOn w:val="Normal"/>
    <w:next w:val="Normal"/>
    <w:autoRedefine/>
    <w:uiPriority w:val="39"/>
    <w:rsid w:val="004976EE"/>
    <w:pPr>
      <w:tabs>
        <w:tab w:val="left" w:pos="720"/>
        <w:tab w:val="right" w:leader="dot" w:pos="9923"/>
      </w:tabs>
      <w:spacing w:before="240" w:after="0"/>
      <w:contextualSpacing/>
    </w:pPr>
    <w:rPr>
      <w:b/>
      <w:caps/>
      <w:noProof/>
      <w:sz w:val="24"/>
    </w:rPr>
  </w:style>
  <w:style w:type="paragraph" w:styleId="TM2">
    <w:name w:val="toc 2"/>
    <w:basedOn w:val="Normal"/>
    <w:next w:val="Normal"/>
    <w:autoRedefine/>
    <w:uiPriority w:val="39"/>
    <w:rsid w:val="004976EE"/>
    <w:pPr>
      <w:tabs>
        <w:tab w:val="left" w:pos="720"/>
        <w:tab w:val="right" w:leader="dot" w:pos="9923"/>
      </w:tabs>
      <w:spacing w:before="160" w:after="0"/>
      <w:contextualSpacing/>
    </w:pPr>
  </w:style>
  <w:style w:type="paragraph" w:styleId="TM3">
    <w:name w:val="toc 3"/>
    <w:basedOn w:val="Normal"/>
    <w:next w:val="Normal"/>
    <w:autoRedefine/>
    <w:uiPriority w:val="39"/>
    <w:rsid w:val="004976EE"/>
    <w:pPr>
      <w:tabs>
        <w:tab w:val="left" w:pos="709"/>
        <w:tab w:val="right" w:leader="dot" w:pos="9923"/>
      </w:tabs>
      <w:spacing w:before="0" w:after="0"/>
      <w:contextualSpacing/>
    </w:pPr>
    <w:rPr>
      <w:i/>
      <w:noProof/>
      <w:color w:val="595959" w:themeColor="text1" w:themeTint="A6"/>
      <w:sz w:val="19"/>
    </w:rPr>
  </w:style>
  <w:style w:type="paragraph" w:styleId="TM4">
    <w:name w:val="toc 4"/>
    <w:basedOn w:val="Normal"/>
    <w:next w:val="Normal"/>
    <w:autoRedefine/>
    <w:uiPriority w:val="39"/>
    <w:rsid w:val="004976EE"/>
    <w:pPr>
      <w:tabs>
        <w:tab w:val="left" w:pos="1680"/>
        <w:tab w:val="right" w:leader="dot" w:pos="9913"/>
      </w:tabs>
      <w:spacing w:before="0" w:after="0"/>
      <w:ind w:left="720"/>
      <w:contextualSpacing/>
    </w:pPr>
    <w:rPr>
      <w:color w:val="808080" w:themeColor="background1" w:themeShade="80"/>
    </w:rPr>
  </w:style>
  <w:style w:type="paragraph" w:styleId="TM5">
    <w:name w:val="toc 5"/>
    <w:basedOn w:val="Normal"/>
    <w:next w:val="Normal"/>
    <w:autoRedefine/>
    <w:uiPriority w:val="39"/>
    <w:rsid w:val="004976EE"/>
    <w:pPr>
      <w:ind w:left="960"/>
    </w:pPr>
  </w:style>
  <w:style w:type="paragraph" w:styleId="TM6">
    <w:name w:val="toc 6"/>
    <w:basedOn w:val="Normal"/>
    <w:next w:val="Normal"/>
    <w:autoRedefine/>
    <w:uiPriority w:val="39"/>
    <w:rsid w:val="004976EE"/>
    <w:pPr>
      <w:ind w:left="1200"/>
    </w:pPr>
  </w:style>
  <w:style w:type="paragraph" w:styleId="TM7">
    <w:name w:val="toc 7"/>
    <w:basedOn w:val="Normal"/>
    <w:next w:val="Normal"/>
    <w:autoRedefine/>
    <w:uiPriority w:val="39"/>
    <w:rsid w:val="004976EE"/>
    <w:pPr>
      <w:ind w:left="1440"/>
    </w:pPr>
  </w:style>
  <w:style w:type="paragraph" w:styleId="TM8">
    <w:name w:val="toc 8"/>
    <w:basedOn w:val="Normal"/>
    <w:next w:val="Normal"/>
    <w:autoRedefine/>
    <w:uiPriority w:val="39"/>
    <w:rsid w:val="004976EE"/>
    <w:pPr>
      <w:ind w:left="1680"/>
    </w:pPr>
  </w:style>
  <w:style w:type="paragraph" w:styleId="TM9">
    <w:name w:val="toc 9"/>
    <w:basedOn w:val="Normal"/>
    <w:next w:val="Normal"/>
    <w:autoRedefine/>
    <w:uiPriority w:val="39"/>
    <w:rsid w:val="004976EE"/>
    <w:pPr>
      <w:ind w:left="1920"/>
    </w:pPr>
  </w:style>
  <w:style w:type="paragraph" w:styleId="Corpsdetexte">
    <w:name w:val="Body Text"/>
    <w:basedOn w:val="Normal"/>
    <w:link w:val="CorpsdetexteCar"/>
    <w:rsid w:val="004976EE"/>
  </w:style>
  <w:style w:type="character" w:customStyle="1" w:styleId="CorpsdetexteCar">
    <w:name w:val="Corps de texte Car"/>
    <w:basedOn w:val="Policepardfaut"/>
    <w:link w:val="Corpsdetexte"/>
    <w:rsid w:val="004976EE"/>
    <w:rPr>
      <w:rFonts w:ascii="Verdana" w:eastAsia="Times New Roman" w:hAnsi="Verdana" w:cs="Times New Roman"/>
      <w:sz w:val="20"/>
      <w:szCs w:val="20"/>
      <w:lang w:eastAsia="fr-FR"/>
    </w:rPr>
  </w:style>
  <w:style w:type="character" w:styleId="Lienhypertexte">
    <w:name w:val="Hyperlink"/>
    <w:basedOn w:val="Policepardfaut"/>
    <w:uiPriority w:val="99"/>
    <w:rsid w:val="004976EE"/>
    <w:rPr>
      <w:color w:val="0000FF"/>
      <w:u w:val="single"/>
    </w:rPr>
  </w:style>
  <w:style w:type="paragraph" w:styleId="Titre">
    <w:name w:val="Title"/>
    <w:basedOn w:val="Normal"/>
    <w:link w:val="TitreCar"/>
    <w:rsid w:val="00461E44"/>
    <w:pPr>
      <w:jc w:val="center"/>
    </w:pPr>
    <w:rPr>
      <w:b/>
      <w:caps/>
      <w:sz w:val="32"/>
    </w:rPr>
  </w:style>
  <w:style w:type="character" w:customStyle="1" w:styleId="TitreCar">
    <w:name w:val="Titre Car"/>
    <w:basedOn w:val="Policepardfaut"/>
    <w:link w:val="Titre"/>
    <w:rsid w:val="00461E44"/>
    <w:rPr>
      <w:rFonts w:ascii="Arial" w:eastAsia="Times New Roman" w:hAnsi="Arial" w:cs="Times New Roman"/>
      <w:b/>
      <w:caps/>
      <w:sz w:val="32"/>
      <w:szCs w:val="20"/>
      <w:lang w:eastAsia="fr-FR"/>
    </w:rPr>
  </w:style>
  <w:style w:type="paragraph" w:styleId="Explorateurdedocuments">
    <w:name w:val="Document Map"/>
    <w:basedOn w:val="Normal"/>
    <w:link w:val="ExplorateurdedocumentsCar"/>
    <w:semiHidden/>
    <w:rsid w:val="004976EE"/>
    <w:pPr>
      <w:shd w:val="clear" w:color="auto" w:fill="000080"/>
    </w:pPr>
    <w:rPr>
      <w:rFonts w:ascii="Tahoma" w:hAnsi="Tahoma" w:cs="Tahoma"/>
    </w:rPr>
  </w:style>
  <w:style w:type="character" w:customStyle="1" w:styleId="ExplorateurdedocumentsCar">
    <w:name w:val="Explorateur de documents Car"/>
    <w:basedOn w:val="Policepardfaut"/>
    <w:link w:val="Explorateurdedocuments"/>
    <w:semiHidden/>
    <w:rsid w:val="004976EE"/>
    <w:rPr>
      <w:rFonts w:ascii="Tahoma" w:eastAsia="Times New Roman" w:hAnsi="Tahoma" w:cs="Tahoma"/>
      <w:sz w:val="20"/>
      <w:szCs w:val="20"/>
      <w:shd w:val="clear" w:color="auto" w:fill="000080"/>
      <w:lang w:eastAsia="fr-FR"/>
    </w:rPr>
  </w:style>
  <w:style w:type="character" w:customStyle="1" w:styleId="Caractrestandard">
    <w:name w:val="Caractère standard"/>
    <w:rsid w:val="00461E44"/>
    <w:rPr>
      <w:rFonts w:ascii="Arial" w:hAnsi="Arial"/>
      <w:b/>
      <w:color w:val="000000"/>
      <w:sz w:val="18"/>
    </w:rPr>
  </w:style>
  <w:style w:type="paragraph" w:customStyle="1" w:styleId="Concerne">
    <w:name w:val="Concerne"/>
    <w:autoRedefine/>
    <w:rsid w:val="00461E44"/>
    <w:pPr>
      <w:keepLines/>
      <w:tabs>
        <w:tab w:val="left" w:pos="1134"/>
        <w:tab w:val="left" w:pos="3572"/>
        <w:tab w:val="left" w:pos="6124"/>
        <w:tab w:val="left" w:pos="8675"/>
      </w:tabs>
      <w:spacing w:after="0" w:line="240" w:lineRule="auto"/>
      <w:ind w:left="1134"/>
    </w:pPr>
    <w:rPr>
      <w:rFonts w:ascii="Arial" w:eastAsia="Times New Roman" w:hAnsi="Arial" w:cs="Times New Roman"/>
      <w:color w:val="000000"/>
      <w:sz w:val="16"/>
      <w:szCs w:val="20"/>
      <w:lang w:eastAsia="fr-FR"/>
    </w:rPr>
  </w:style>
  <w:style w:type="paragraph" w:styleId="Listepuces">
    <w:name w:val="List Bullet"/>
    <w:basedOn w:val="Normal"/>
    <w:autoRedefine/>
    <w:rsid w:val="00461E44"/>
    <w:pPr>
      <w:numPr>
        <w:numId w:val="1"/>
      </w:numPr>
    </w:pPr>
    <w:rPr>
      <w:rFonts w:ascii="Times New Roman" w:hAnsi="Times New Roman"/>
      <w:sz w:val="24"/>
    </w:rPr>
  </w:style>
  <w:style w:type="paragraph" w:customStyle="1" w:styleId="Textepardfaut">
    <w:name w:val="Texte par défaut"/>
    <w:basedOn w:val="Normal"/>
    <w:rsid w:val="004976EE"/>
    <w:rPr>
      <w:rFonts w:ascii="Times New Roman" w:hAnsi="Times New Roman"/>
      <w:sz w:val="24"/>
    </w:rPr>
  </w:style>
  <w:style w:type="paragraph" w:styleId="Textedebulles">
    <w:name w:val="Balloon Text"/>
    <w:basedOn w:val="Normal"/>
    <w:link w:val="TextedebullesCar"/>
    <w:rsid w:val="004976EE"/>
    <w:rPr>
      <w:rFonts w:ascii="Tahoma" w:hAnsi="Tahoma" w:cs="Tahoma"/>
      <w:sz w:val="16"/>
      <w:szCs w:val="16"/>
    </w:rPr>
  </w:style>
  <w:style w:type="character" w:customStyle="1" w:styleId="TextedebullesCar">
    <w:name w:val="Texte de bulles Car"/>
    <w:basedOn w:val="Policepardfaut"/>
    <w:link w:val="Textedebulles"/>
    <w:rsid w:val="004976EE"/>
    <w:rPr>
      <w:rFonts w:ascii="Tahoma" w:eastAsia="Times New Roman" w:hAnsi="Tahoma" w:cs="Tahoma"/>
      <w:sz w:val="16"/>
      <w:szCs w:val="16"/>
      <w:lang w:eastAsia="fr-FR"/>
    </w:rPr>
  </w:style>
  <w:style w:type="character" w:styleId="Marquedecommentaire">
    <w:name w:val="annotation reference"/>
    <w:basedOn w:val="Policepardfaut"/>
    <w:rsid w:val="00461E44"/>
    <w:rPr>
      <w:sz w:val="16"/>
      <w:szCs w:val="16"/>
    </w:rPr>
  </w:style>
  <w:style w:type="paragraph" w:styleId="Commentaire">
    <w:name w:val="annotation text"/>
    <w:basedOn w:val="Normal"/>
    <w:link w:val="CommentaireCar"/>
    <w:uiPriority w:val="99"/>
    <w:unhideWhenUsed/>
    <w:rsid w:val="004976EE"/>
  </w:style>
  <w:style w:type="character" w:customStyle="1" w:styleId="CommentaireCar">
    <w:name w:val="Commentaire Car"/>
    <w:basedOn w:val="Policepardfaut"/>
    <w:link w:val="Commentaire"/>
    <w:uiPriority w:val="99"/>
    <w:rsid w:val="004976EE"/>
    <w:rPr>
      <w:rFonts w:ascii="Verdana" w:eastAsia="Times New Roman" w:hAnsi="Verdana" w:cs="Times New Roman"/>
      <w:sz w:val="20"/>
      <w:szCs w:val="20"/>
      <w:lang w:eastAsia="fr-FR"/>
    </w:rPr>
  </w:style>
  <w:style w:type="paragraph" w:styleId="Objetducommentaire">
    <w:name w:val="annotation subject"/>
    <w:basedOn w:val="Normal"/>
    <w:link w:val="ObjetducommentaireCar"/>
    <w:rsid w:val="004976EE"/>
    <w:rPr>
      <w:b/>
      <w:bCs/>
    </w:rPr>
  </w:style>
  <w:style w:type="character" w:customStyle="1" w:styleId="ObjetducommentaireCar">
    <w:name w:val="Objet du commentaire Car"/>
    <w:basedOn w:val="Policepardfaut"/>
    <w:link w:val="Objetducommentaire"/>
    <w:rsid w:val="004976EE"/>
    <w:rPr>
      <w:rFonts w:ascii="Verdana" w:eastAsia="Times New Roman" w:hAnsi="Verdana" w:cs="Times New Roman"/>
      <w:b/>
      <w:bCs/>
      <w:sz w:val="20"/>
      <w:szCs w:val="20"/>
      <w:lang w:eastAsia="fr-FR"/>
    </w:rPr>
  </w:style>
  <w:style w:type="paragraph" w:styleId="Rvision">
    <w:name w:val="Revision"/>
    <w:hidden/>
    <w:uiPriority w:val="99"/>
    <w:semiHidden/>
    <w:rsid w:val="00461E44"/>
    <w:pPr>
      <w:spacing w:after="0" w:line="240" w:lineRule="auto"/>
    </w:pPr>
    <w:rPr>
      <w:rFonts w:ascii="Arial" w:eastAsia="Times New Roman" w:hAnsi="Arial" w:cs="Times New Roman"/>
      <w:sz w:val="20"/>
      <w:szCs w:val="20"/>
      <w:lang w:eastAsia="fr-FR"/>
    </w:rPr>
  </w:style>
  <w:style w:type="paragraph" w:styleId="Paragraphedeliste">
    <w:name w:val="List Paragraph"/>
    <w:basedOn w:val="Normal"/>
    <w:link w:val="ParagraphedelisteCar"/>
    <w:uiPriority w:val="34"/>
    <w:qFormat/>
    <w:rsid w:val="004976EE"/>
    <w:pPr>
      <w:numPr>
        <w:numId w:val="2"/>
      </w:numPr>
      <w:spacing w:after="0"/>
      <w:contextualSpacing/>
    </w:pPr>
  </w:style>
  <w:style w:type="character" w:customStyle="1" w:styleId="ParagraphedelisteCar">
    <w:name w:val="Paragraphe de liste Car"/>
    <w:basedOn w:val="Policepardfaut"/>
    <w:link w:val="Paragraphedeliste"/>
    <w:uiPriority w:val="34"/>
    <w:rsid w:val="004976EE"/>
    <w:rPr>
      <w:rFonts w:ascii="Verdana" w:eastAsia="Times New Roman" w:hAnsi="Verdana" w:cs="Times New Roman"/>
      <w:sz w:val="20"/>
      <w:szCs w:val="20"/>
      <w:lang w:eastAsia="fr-FR"/>
    </w:rPr>
  </w:style>
  <w:style w:type="paragraph" w:styleId="NormalWeb">
    <w:name w:val="Normal (Web)"/>
    <w:basedOn w:val="Normal"/>
    <w:rsid w:val="00461E44"/>
    <w:pPr>
      <w:overflowPunct/>
      <w:autoSpaceDE/>
      <w:autoSpaceDN/>
      <w:adjustRightInd/>
      <w:spacing w:before="100" w:beforeAutospacing="1" w:after="100" w:afterAutospacing="1"/>
      <w:textAlignment w:val="auto"/>
    </w:pPr>
    <w:rPr>
      <w:rFonts w:ascii="Times New Roman" w:hAnsi="Times New Roman"/>
      <w:sz w:val="24"/>
      <w:szCs w:val="24"/>
    </w:rPr>
  </w:style>
  <w:style w:type="character" w:styleId="Lienhypertextesuivivisit">
    <w:name w:val="FollowedHyperlink"/>
    <w:basedOn w:val="Policepardfaut"/>
    <w:rsid w:val="004976EE"/>
    <w:rPr>
      <w:color w:val="800080"/>
      <w:u w:val="single"/>
    </w:rPr>
  </w:style>
  <w:style w:type="table" w:styleId="Grilledutableau">
    <w:name w:val="Table Grid"/>
    <w:basedOn w:val="TableauNormal"/>
    <w:rsid w:val="004976E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rsid w:val="00EC2405"/>
    <w:pPr>
      <w:overflowPunct/>
      <w:autoSpaceDE/>
      <w:autoSpaceDN/>
      <w:adjustRightInd/>
      <w:spacing w:before="0" w:after="0"/>
      <w:jc w:val="left"/>
      <w:textAlignment w:val="auto"/>
    </w:pPr>
    <w:rPr>
      <w:rFonts w:ascii="Times New Roman" w:hAnsi="Times New Roman"/>
      <w:lang w:val="en-GB" w:eastAsia="en-US"/>
    </w:rPr>
  </w:style>
  <w:style w:type="character" w:customStyle="1" w:styleId="NotedebasdepageCar">
    <w:name w:val="Note de bas de page Car"/>
    <w:basedOn w:val="Policepardfaut"/>
    <w:link w:val="Notedebasdepage"/>
    <w:rsid w:val="00EC2405"/>
    <w:rPr>
      <w:rFonts w:ascii="Times New Roman" w:eastAsia="Times New Roman" w:hAnsi="Times New Roman" w:cs="Times New Roman"/>
      <w:sz w:val="20"/>
      <w:szCs w:val="20"/>
      <w:lang w:val="en-GB"/>
    </w:rPr>
  </w:style>
  <w:style w:type="paragraph" w:customStyle="1" w:styleId="Default">
    <w:name w:val="Default"/>
    <w:rsid w:val="004976EE"/>
    <w:pPr>
      <w:autoSpaceDE w:val="0"/>
      <w:autoSpaceDN w:val="0"/>
      <w:adjustRightInd w:val="0"/>
      <w:spacing w:after="0" w:line="240" w:lineRule="auto"/>
    </w:pPr>
    <w:rPr>
      <w:rFonts w:ascii="Tahoma" w:eastAsia="Times New Roman" w:hAnsi="Tahoma" w:cs="Tahoma"/>
      <w:color w:val="000000"/>
      <w:sz w:val="24"/>
      <w:szCs w:val="24"/>
    </w:rPr>
  </w:style>
  <w:style w:type="paragraph" w:styleId="Lgende">
    <w:name w:val="caption"/>
    <w:basedOn w:val="Normal"/>
    <w:next w:val="Normal"/>
    <w:uiPriority w:val="35"/>
    <w:unhideWhenUsed/>
    <w:rsid w:val="004976EE"/>
    <w:pPr>
      <w:spacing w:before="0" w:after="200"/>
    </w:pPr>
    <w:rPr>
      <w:i/>
      <w:iCs/>
      <w:color w:val="1F497D" w:themeColor="text2"/>
      <w:sz w:val="18"/>
      <w:szCs w:val="18"/>
    </w:rPr>
  </w:style>
  <w:style w:type="paragraph" w:customStyle="1" w:styleId="Titredeparagraphe">
    <w:name w:val="Titre de paragraphe"/>
    <w:basedOn w:val="Normal"/>
    <w:next w:val="Normal"/>
    <w:link w:val="TitredeparagrapheCar"/>
    <w:qFormat/>
    <w:rsid w:val="004976EE"/>
    <w:pPr>
      <w:spacing w:before="240" w:after="60"/>
    </w:pPr>
    <w:rPr>
      <w:b/>
      <w:u w:val="single"/>
    </w:rPr>
  </w:style>
  <w:style w:type="character" w:customStyle="1" w:styleId="TitredeparagrapheCar">
    <w:name w:val="Titre de paragraphe Car"/>
    <w:basedOn w:val="Policepardfaut"/>
    <w:link w:val="Titredeparagraphe"/>
    <w:rsid w:val="004976EE"/>
    <w:rPr>
      <w:rFonts w:ascii="Verdana" w:eastAsia="Times New Roman" w:hAnsi="Verdana" w:cs="Times New Roman"/>
      <w:b/>
      <w:sz w:val="20"/>
      <w:szCs w:val="20"/>
      <w:u w:val="single"/>
      <w:lang w:eastAsia="fr-FR"/>
    </w:rPr>
  </w:style>
  <w:style w:type="paragraph" w:customStyle="1" w:styleId="2mesous-chapitre">
    <w:name w:val="2ème sous-chapitre"/>
    <w:basedOn w:val="Paragraphedeliste"/>
    <w:next w:val="Normal"/>
    <w:link w:val="2mesous-chapitreCar"/>
    <w:qFormat/>
    <w:rsid w:val="00965217"/>
    <w:pPr>
      <w:numPr>
        <w:numId w:val="0"/>
      </w:numPr>
      <w:spacing w:before="240" w:after="60"/>
      <w:ind w:left="1780" w:hanging="720"/>
    </w:pPr>
    <w:rPr>
      <w:b/>
      <w:i/>
    </w:rPr>
  </w:style>
  <w:style w:type="paragraph" w:customStyle="1" w:styleId="3mesous-chapitre-lettre">
    <w:name w:val="3ème sous-chapitre - lettre"/>
    <w:basedOn w:val="2mesous-chapitre"/>
    <w:rsid w:val="00965217"/>
    <w:pPr>
      <w:ind w:left="2130"/>
    </w:pPr>
    <w:rPr>
      <w:b w:val="0"/>
      <w:u w:val="single"/>
    </w:rPr>
  </w:style>
  <w:style w:type="character" w:customStyle="1" w:styleId="2mesous-chapitreCar">
    <w:name w:val="2ème sous-chapitre Car"/>
    <w:basedOn w:val="Policepardfaut"/>
    <w:link w:val="2mesous-chapitre"/>
    <w:rsid w:val="00210122"/>
    <w:rPr>
      <w:rFonts w:ascii="Verdana" w:eastAsia="Times New Roman" w:hAnsi="Verdana" w:cs="Times New Roman"/>
      <w:b/>
      <w:i/>
      <w:sz w:val="20"/>
      <w:szCs w:val="20"/>
      <w:lang w:eastAsia="fr-FR"/>
    </w:rPr>
  </w:style>
  <w:style w:type="character" w:styleId="Mentionnonrsolue">
    <w:name w:val="Unresolved Mention"/>
    <w:basedOn w:val="Policepardfaut"/>
    <w:uiPriority w:val="99"/>
    <w:semiHidden/>
    <w:unhideWhenUsed/>
    <w:rsid w:val="00227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402">
      <w:bodyDiv w:val="1"/>
      <w:marLeft w:val="0"/>
      <w:marRight w:val="0"/>
      <w:marTop w:val="0"/>
      <w:marBottom w:val="0"/>
      <w:divBdr>
        <w:top w:val="none" w:sz="0" w:space="0" w:color="auto"/>
        <w:left w:val="none" w:sz="0" w:space="0" w:color="auto"/>
        <w:bottom w:val="none" w:sz="0" w:space="0" w:color="auto"/>
        <w:right w:val="none" w:sz="0" w:space="0" w:color="auto"/>
      </w:divBdr>
    </w:div>
    <w:div w:id="156264197">
      <w:bodyDiv w:val="1"/>
      <w:marLeft w:val="0"/>
      <w:marRight w:val="0"/>
      <w:marTop w:val="0"/>
      <w:marBottom w:val="0"/>
      <w:divBdr>
        <w:top w:val="none" w:sz="0" w:space="0" w:color="auto"/>
        <w:left w:val="none" w:sz="0" w:space="0" w:color="auto"/>
        <w:bottom w:val="none" w:sz="0" w:space="0" w:color="auto"/>
        <w:right w:val="none" w:sz="0" w:space="0" w:color="auto"/>
      </w:divBdr>
    </w:div>
    <w:div w:id="306403420">
      <w:bodyDiv w:val="1"/>
      <w:marLeft w:val="0"/>
      <w:marRight w:val="0"/>
      <w:marTop w:val="0"/>
      <w:marBottom w:val="0"/>
      <w:divBdr>
        <w:top w:val="none" w:sz="0" w:space="0" w:color="auto"/>
        <w:left w:val="none" w:sz="0" w:space="0" w:color="auto"/>
        <w:bottom w:val="none" w:sz="0" w:space="0" w:color="auto"/>
        <w:right w:val="none" w:sz="0" w:space="0" w:color="auto"/>
      </w:divBdr>
    </w:div>
    <w:div w:id="353652213">
      <w:bodyDiv w:val="1"/>
      <w:marLeft w:val="0"/>
      <w:marRight w:val="0"/>
      <w:marTop w:val="0"/>
      <w:marBottom w:val="0"/>
      <w:divBdr>
        <w:top w:val="none" w:sz="0" w:space="0" w:color="auto"/>
        <w:left w:val="none" w:sz="0" w:space="0" w:color="auto"/>
        <w:bottom w:val="none" w:sz="0" w:space="0" w:color="auto"/>
        <w:right w:val="none" w:sz="0" w:space="0" w:color="auto"/>
      </w:divBdr>
    </w:div>
    <w:div w:id="372534731">
      <w:bodyDiv w:val="1"/>
      <w:marLeft w:val="0"/>
      <w:marRight w:val="0"/>
      <w:marTop w:val="0"/>
      <w:marBottom w:val="0"/>
      <w:divBdr>
        <w:top w:val="none" w:sz="0" w:space="0" w:color="auto"/>
        <w:left w:val="none" w:sz="0" w:space="0" w:color="auto"/>
        <w:bottom w:val="none" w:sz="0" w:space="0" w:color="auto"/>
        <w:right w:val="none" w:sz="0" w:space="0" w:color="auto"/>
      </w:divBdr>
    </w:div>
    <w:div w:id="466898993">
      <w:bodyDiv w:val="1"/>
      <w:marLeft w:val="0"/>
      <w:marRight w:val="0"/>
      <w:marTop w:val="0"/>
      <w:marBottom w:val="0"/>
      <w:divBdr>
        <w:top w:val="none" w:sz="0" w:space="0" w:color="auto"/>
        <w:left w:val="none" w:sz="0" w:space="0" w:color="auto"/>
        <w:bottom w:val="none" w:sz="0" w:space="0" w:color="auto"/>
        <w:right w:val="none" w:sz="0" w:space="0" w:color="auto"/>
      </w:divBdr>
    </w:div>
    <w:div w:id="497581285">
      <w:bodyDiv w:val="1"/>
      <w:marLeft w:val="0"/>
      <w:marRight w:val="0"/>
      <w:marTop w:val="0"/>
      <w:marBottom w:val="0"/>
      <w:divBdr>
        <w:top w:val="none" w:sz="0" w:space="0" w:color="auto"/>
        <w:left w:val="none" w:sz="0" w:space="0" w:color="auto"/>
        <w:bottom w:val="none" w:sz="0" w:space="0" w:color="auto"/>
        <w:right w:val="none" w:sz="0" w:space="0" w:color="auto"/>
      </w:divBdr>
    </w:div>
    <w:div w:id="658272794">
      <w:bodyDiv w:val="1"/>
      <w:marLeft w:val="0"/>
      <w:marRight w:val="0"/>
      <w:marTop w:val="0"/>
      <w:marBottom w:val="0"/>
      <w:divBdr>
        <w:top w:val="none" w:sz="0" w:space="0" w:color="auto"/>
        <w:left w:val="none" w:sz="0" w:space="0" w:color="auto"/>
        <w:bottom w:val="none" w:sz="0" w:space="0" w:color="auto"/>
        <w:right w:val="none" w:sz="0" w:space="0" w:color="auto"/>
      </w:divBdr>
      <w:divsChild>
        <w:div w:id="47532572">
          <w:marLeft w:val="0"/>
          <w:marRight w:val="0"/>
          <w:marTop w:val="0"/>
          <w:marBottom w:val="0"/>
          <w:divBdr>
            <w:top w:val="none" w:sz="0" w:space="0" w:color="auto"/>
            <w:left w:val="none" w:sz="0" w:space="0" w:color="auto"/>
            <w:bottom w:val="none" w:sz="0" w:space="0" w:color="auto"/>
            <w:right w:val="none" w:sz="0" w:space="0" w:color="auto"/>
          </w:divBdr>
        </w:div>
      </w:divsChild>
    </w:div>
    <w:div w:id="779958647">
      <w:bodyDiv w:val="1"/>
      <w:marLeft w:val="0"/>
      <w:marRight w:val="0"/>
      <w:marTop w:val="0"/>
      <w:marBottom w:val="0"/>
      <w:divBdr>
        <w:top w:val="none" w:sz="0" w:space="0" w:color="auto"/>
        <w:left w:val="none" w:sz="0" w:space="0" w:color="auto"/>
        <w:bottom w:val="none" w:sz="0" w:space="0" w:color="auto"/>
        <w:right w:val="none" w:sz="0" w:space="0" w:color="auto"/>
      </w:divBdr>
    </w:div>
    <w:div w:id="830951113">
      <w:bodyDiv w:val="1"/>
      <w:marLeft w:val="0"/>
      <w:marRight w:val="0"/>
      <w:marTop w:val="0"/>
      <w:marBottom w:val="0"/>
      <w:divBdr>
        <w:top w:val="none" w:sz="0" w:space="0" w:color="auto"/>
        <w:left w:val="none" w:sz="0" w:space="0" w:color="auto"/>
        <w:bottom w:val="none" w:sz="0" w:space="0" w:color="auto"/>
        <w:right w:val="none" w:sz="0" w:space="0" w:color="auto"/>
      </w:divBdr>
    </w:div>
    <w:div w:id="917712732">
      <w:bodyDiv w:val="1"/>
      <w:marLeft w:val="0"/>
      <w:marRight w:val="0"/>
      <w:marTop w:val="0"/>
      <w:marBottom w:val="0"/>
      <w:divBdr>
        <w:top w:val="none" w:sz="0" w:space="0" w:color="auto"/>
        <w:left w:val="none" w:sz="0" w:space="0" w:color="auto"/>
        <w:bottom w:val="none" w:sz="0" w:space="0" w:color="auto"/>
        <w:right w:val="none" w:sz="0" w:space="0" w:color="auto"/>
      </w:divBdr>
    </w:div>
    <w:div w:id="1038161851">
      <w:bodyDiv w:val="1"/>
      <w:marLeft w:val="0"/>
      <w:marRight w:val="0"/>
      <w:marTop w:val="0"/>
      <w:marBottom w:val="0"/>
      <w:divBdr>
        <w:top w:val="none" w:sz="0" w:space="0" w:color="auto"/>
        <w:left w:val="none" w:sz="0" w:space="0" w:color="auto"/>
        <w:bottom w:val="none" w:sz="0" w:space="0" w:color="auto"/>
        <w:right w:val="none" w:sz="0" w:space="0" w:color="auto"/>
      </w:divBdr>
    </w:div>
    <w:div w:id="1052995704">
      <w:bodyDiv w:val="1"/>
      <w:marLeft w:val="0"/>
      <w:marRight w:val="0"/>
      <w:marTop w:val="0"/>
      <w:marBottom w:val="0"/>
      <w:divBdr>
        <w:top w:val="none" w:sz="0" w:space="0" w:color="auto"/>
        <w:left w:val="none" w:sz="0" w:space="0" w:color="auto"/>
        <w:bottom w:val="none" w:sz="0" w:space="0" w:color="auto"/>
        <w:right w:val="none" w:sz="0" w:space="0" w:color="auto"/>
      </w:divBdr>
    </w:div>
    <w:div w:id="1119691059">
      <w:bodyDiv w:val="1"/>
      <w:marLeft w:val="0"/>
      <w:marRight w:val="0"/>
      <w:marTop w:val="0"/>
      <w:marBottom w:val="0"/>
      <w:divBdr>
        <w:top w:val="none" w:sz="0" w:space="0" w:color="auto"/>
        <w:left w:val="none" w:sz="0" w:space="0" w:color="auto"/>
        <w:bottom w:val="none" w:sz="0" w:space="0" w:color="auto"/>
        <w:right w:val="none" w:sz="0" w:space="0" w:color="auto"/>
      </w:divBdr>
    </w:div>
    <w:div w:id="1161198634">
      <w:bodyDiv w:val="1"/>
      <w:marLeft w:val="0"/>
      <w:marRight w:val="0"/>
      <w:marTop w:val="0"/>
      <w:marBottom w:val="0"/>
      <w:divBdr>
        <w:top w:val="none" w:sz="0" w:space="0" w:color="auto"/>
        <w:left w:val="none" w:sz="0" w:space="0" w:color="auto"/>
        <w:bottom w:val="none" w:sz="0" w:space="0" w:color="auto"/>
        <w:right w:val="none" w:sz="0" w:space="0" w:color="auto"/>
      </w:divBdr>
    </w:div>
    <w:div w:id="1263534806">
      <w:bodyDiv w:val="1"/>
      <w:marLeft w:val="0"/>
      <w:marRight w:val="0"/>
      <w:marTop w:val="0"/>
      <w:marBottom w:val="0"/>
      <w:divBdr>
        <w:top w:val="none" w:sz="0" w:space="0" w:color="auto"/>
        <w:left w:val="none" w:sz="0" w:space="0" w:color="auto"/>
        <w:bottom w:val="none" w:sz="0" w:space="0" w:color="auto"/>
        <w:right w:val="none" w:sz="0" w:space="0" w:color="auto"/>
      </w:divBdr>
      <w:divsChild>
        <w:div w:id="507065379">
          <w:marLeft w:val="0"/>
          <w:marRight w:val="0"/>
          <w:marTop w:val="0"/>
          <w:marBottom w:val="0"/>
          <w:divBdr>
            <w:top w:val="none" w:sz="0" w:space="0" w:color="auto"/>
            <w:left w:val="none" w:sz="0" w:space="0" w:color="auto"/>
            <w:bottom w:val="none" w:sz="0" w:space="0" w:color="auto"/>
            <w:right w:val="none" w:sz="0" w:space="0" w:color="auto"/>
          </w:divBdr>
        </w:div>
      </w:divsChild>
    </w:div>
    <w:div w:id="1456168746">
      <w:bodyDiv w:val="1"/>
      <w:marLeft w:val="0"/>
      <w:marRight w:val="0"/>
      <w:marTop w:val="0"/>
      <w:marBottom w:val="0"/>
      <w:divBdr>
        <w:top w:val="none" w:sz="0" w:space="0" w:color="auto"/>
        <w:left w:val="none" w:sz="0" w:space="0" w:color="auto"/>
        <w:bottom w:val="none" w:sz="0" w:space="0" w:color="auto"/>
        <w:right w:val="none" w:sz="0" w:space="0" w:color="auto"/>
      </w:divBdr>
    </w:div>
    <w:div w:id="1628272914">
      <w:bodyDiv w:val="1"/>
      <w:marLeft w:val="0"/>
      <w:marRight w:val="0"/>
      <w:marTop w:val="0"/>
      <w:marBottom w:val="0"/>
      <w:divBdr>
        <w:top w:val="none" w:sz="0" w:space="0" w:color="auto"/>
        <w:left w:val="none" w:sz="0" w:space="0" w:color="auto"/>
        <w:bottom w:val="none" w:sz="0" w:space="0" w:color="auto"/>
        <w:right w:val="none" w:sz="0" w:space="0" w:color="auto"/>
      </w:divBdr>
    </w:div>
    <w:div w:id="1920364757">
      <w:bodyDiv w:val="1"/>
      <w:marLeft w:val="0"/>
      <w:marRight w:val="0"/>
      <w:marTop w:val="0"/>
      <w:marBottom w:val="0"/>
      <w:divBdr>
        <w:top w:val="none" w:sz="0" w:space="0" w:color="auto"/>
        <w:left w:val="none" w:sz="0" w:space="0" w:color="auto"/>
        <w:bottom w:val="none" w:sz="0" w:space="0" w:color="auto"/>
        <w:right w:val="none" w:sz="0" w:space="0" w:color="auto"/>
      </w:divBdr>
    </w:div>
    <w:div w:id="1939219736">
      <w:bodyDiv w:val="1"/>
      <w:marLeft w:val="0"/>
      <w:marRight w:val="0"/>
      <w:marTop w:val="0"/>
      <w:marBottom w:val="0"/>
      <w:divBdr>
        <w:top w:val="none" w:sz="0" w:space="0" w:color="auto"/>
        <w:left w:val="none" w:sz="0" w:space="0" w:color="auto"/>
        <w:bottom w:val="none" w:sz="0" w:space="0" w:color="auto"/>
        <w:right w:val="none" w:sz="0" w:space="0" w:color="auto"/>
      </w:divBdr>
    </w:div>
    <w:div w:id="206406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benoit.benard@mairie-schweighouse.fr" TargetMode="External"/><Relationship Id="rId18" Type="http://schemas.openxmlformats.org/officeDocument/2006/relationships/hyperlink" Target="http://strasbourg.tribunal-administratif.f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mailto:greffe.ta-strasbourg@juradm.fr" TargetMode="External"/><Relationship Id="rId2" Type="http://schemas.openxmlformats.org/officeDocument/2006/relationships/customXml" Target="../customXml/item2.xml"/><Relationship Id="rId16" Type="http://schemas.openxmlformats.org/officeDocument/2006/relationships/hyperlink" Target="https://www.alsacemarchespublics.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lsacemarchespublics.eu"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enoit.benard@mairie-schweighouse.f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1839ED66E676478EF2DDBA5AF5A2C1" ma:contentTypeVersion="17" ma:contentTypeDescription="Crée un document." ma:contentTypeScope="" ma:versionID="793dc172e54ed2d744096baaf0ecdc00">
  <xsd:schema xmlns:xsd="http://www.w3.org/2001/XMLSchema" xmlns:xs="http://www.w3.org/2001/XMLSchema" xmlns:p="http://schemas.microsoft.com/office/2006/metadata/properties" xmlns:ns2="6c8b0ed6-48a4-48f3-bb8f-7dd742f6825a" xmlns:ns3="11c4a504-73eb-4ed4-8379-248aec6cfea4" xmlns:ns4="95235cfd-2d18-42eb-8ffc-01f090d3b392" targetNamespace="http://schemas.microsoft.com/office/2006/metadata/properties" ma:root="true" ma:fieldsID="794c4879f8cce9a3da13207998ce6721" ns2:_="" ns3:_="" ns4:_="">
    <xsd:import namespace="6c8b0ed6-48a4-48f3-bb8f-7dd742f6825a"/>
    <xsd:import namespace="11c4a504-73eb-4ed4-8379-248aec6cfea4"/>
    <xsd:import namespace="95235cfd-2d18-42eb-8ffc-01f090d3b39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Flow_SignoffStatu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8b0ed6-48a4-48f3-bb8f-7dd742f6825a" elementFormDefault="qualified">
    <xsd:import namespace="http://schemas.microsoft.com/office/2006/documentManagement/types"/>
    <xsd:import namespace="http://schemas.microsoft.com/office/infopath/2007/PartnerControls"/>
    <xsd:element name="_dlc_DocId" ma:index="8" nillable="true" ma:displayName="Valeur d’ID de document" ma:description="Valeur de l’ID de document affecté à cet élément." ma:indexed="true" ma:internalName="_dlc_DocId" ma:readOnly="true">
      <xsd:simpleType>
        <xsd:restriction base="dms:Text"/>
      </xsd:simpleType>
    </xsd:element>
    <xsd:element name="_dlc_DocIdUrl" ma:index="9"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c4a504-73eb-4ed4-8379-248aec6cfea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Flow_SignoffStatus" ma:index="24" nillable="true" ma:displayName="Sign-off status" ma:internalName="Sign_x002d_off_x0020_status">
      <xsd:simpleType>
        <xsd:restriction base="dms:Text"/>
      </xsd:simpleType>
    </xsd:element>
    <xsd:element name="lcf76f155ced4ddcb4097134ff3c332f" ma:index="26" nillable="true" ma:taxonomy="true" ma:internalName="lcf76f155ced4ddcb4097134ff3c332f" ma:taxonomyFieldName="MediaServiceImageTags" ma:displayName="Balises d’images" ma:readOnly="false" ma:fieldId="{5cf76f15-5ced-4ddc-b409-7134ff3c332f}" ma:taxonomyMulti="true" ma:sspId="18ace0e7-60a4-4acf-87da-1c47a991bb8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5235cfd-2d18-42eb-8ffc-01f090d3b392"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baabb798-1a91-4c68-b950-d7bae15246db}" ma:internalName="TaxCatchAll" ma:showField="CatchAllData" ma:web="6c8b0ed6-48a4-48f3-bb8f-7dd742f682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6c8b0ed6-48a4-48f3-bb8f-7dd742f6825a">CWKSP-351044010-1934990</_dlc_DocId>
    <_dlc_DocIdUrl xmlns="6c8b0ed6-48a4-48f3-bb8f-7dd742f6825a">
      <Url>https://bouyguesconstruction.sharepoint.com/sites/idfelanfr/_layouts/15/DocIdRedir.aspx?ID=CWKSP-351044010-1934990</Url>
      <Description>CWKSP-351044010-1934990</Description>
    </_dlc_DocIdUrl>
    <_dlc_DocIdPersistId xmlns="6c8b0ed6-48a4-48f3-bb8f-7dd742f6825a">false</_dlc_DocIdPersistId>
    <MediaLengthInSeconds xmlns="11c4a504-73eb-4ed4-8379-248aec6cfea4" xsi:nil="true"/>
    <_Flow_SignoffStatus xmlns="11c4a504-73eb-4ed4-8379-248aec6cfea4" xsi:nil="true"/>
    <TaxCatchAll xmlns="95235cfd-2d18-42eb-8ffc-01f090d3b392" xsi:nil="true"/>
    <lcf76f155ced4ddcb4097134ff3c332f xmlns="11c4a504-73eb-4ed4-8379-248aec6cfea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C1B8EC-CD60-4BFB-860C-95B5B9681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8b0ed6-48a4-48f3-bb8f-7dd742f6825a"/>
    <ds:schemaRef ds:uri="11c4a504-73eb-4ed4-8379-248aec6cfea4"/>
    <ds:schemaRef ds:uri="95235cfd-2d18-42eb-8ffc-01f090d3b3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43FF7D-B0E9-42AF-9BEE-CFBE54F4913B}">
  <ds:schemaRefs>
    <ds:schemaRef ds:uri="http://schemas.microsoft.com/sharepoint/events"/>
  </ds:schemaRefs>
</ds:datastoreItem>
</file>

<file path=customXml/itemProps3.xml><?xml version="1.0" encoding="utf-8"?>
<ds:datastoreItem xmlns:ds="http://schemas.openxmlformats.org/officeDocument/2006/customXml" ds:itemID="{9DC52959-2E0C-43A0-B913-229F03BF6B7B}">
  <ds:schemaRefs>
    <ds:schemaRef ds:uri="http://schemas.microsoft.com/sharepoint/v3/contenttype/forms"/>
  </ds:schemaRefs>
</ds:datastoreItem>
</file>

<file path=customXml/itemProps4.xml><?xml version="1.0" encoding="utf-8"?>
<ds:datastoreItem xmlns:ds="http://schemas.openxmlformats.org/officeDocument/2006/customXml" ds:itemID="{46704509-26D2-4668-AD59-A9AE4AC1E5C0}">
  <ds:schemaRefs>
    <ds:schemaRef ds:uri="http://schemas.openxmlformats.org/officeDocument/2006/bibliography"/>
  </ds:schemaRefs>
</ds:datastoreItem>
</file>

<file path=customXml/itemProps5.xml><?xml version="1.0" encoding="utf-8"?>
<ds:datastoreItem xmlns:ds="http://schemas.openxmlformats.org/officeDocument/2006/customXml" ds:itemID="{CCF16E4A-BD40-423D-BE2D-373A2894510C}">
  <ds:schemaRefs>
    <ds:schemaRef ds:uri="95235cfd-2d18-42eb-8ffc-01f090d3b392"/>
    <ds:schemaRef ds:uri="http://purl.org/dc/dcmitype/"/>
    <ds:schemaRef ds:uri="6c8b0ed6-48a4-48f3-bb8f-7dd742f6825a"/>
    <ds:schemaRef ds:uri="http://purl.org/dc/term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11c4a504-73eb-4ed4-8379-248aec6cfea4"/>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13</Pages>
  <Words>2713</Words>
  <Characters>14925</Characters>
  <Application>Microsoft Office Word</Application>
  <DocSecurity>0</DocSecurity>
  <Lines>124</Lines>
  <Paragraphs>35</Paragraphs>
  <ScaleCrop>false</ScaleCrop>
  <HeadingPairs>
    <vt:vector size="2" baseType="variant">
      <vt:variant>
        <vt:lpstr>Titre</vt:lpstr>
      </vt:variant>
      <vt:variant>
        <vt:i4>1</vt:i4>
      </vt:variant>
    </vt:vector>
  </HeadingPairs>
  <TitlesOfParts>
    <vt:vector size="1" baseType="lpstr">
      <vt:lpstr/>
    </vt:vector>
  </TitlesOfParts>
  <Company>BOUYGUES-CONSTRUCTION</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PE.GISSELBRECHT</dc:creator>
  <cp:lastModifiedBy>Benoit BENARD</cp:lastModifiedBy>
  <cp:revision>315</cp:revision>
  <cp:lastPrinted>2022-10-28T14:09:00Z</cp:lastPrinted>
  <dcterms:created xsi:type="dcterms:W3CDTF">2017-09-19T15:05:00Z</dcterms:created>
  <dcterms:modified xsi:type="dcterms:W3CDTF">2023-08-14T08:03:00Z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Level">
    <vt:lpwstr>5;#Internal|86d58d27-cc8e-4bfd-a785-ea3ef4347509</vt:lpwstr>
  </property>
  <property fmtid="{D5CDD505-2E9C-101B-9397-08002B2CF9AE}" pid="3" name="ArchiveClassificationPlan">
    <vt:lpwstr>1;#00 00 A classer|06ef1ee2-e7bf-4474-9d1e-c5fbf4f3b42b</vt:lpwstr>
  </property>
  <property fmtid="{D5CDD505-2E9C-101B-9397-08002B2CF9AE}" pid="4" name="SupportServices">
    <vt:lpwstr>4;#Technical|c0c3c620-f02f-4f49-b67f-b93ee27607c9</vt:lpwstr>
  </property>
  <property fmtid="{D5CDD505-2E9C-101B-9397-08002B2CF9AE}" pid="5" name="Organisation">
    <vt:lpwstr>3;#IDF ELAN|aafceb57-0038-48c9-b4f7-756239f60e40</vt:lpwstr>
  </property>
  <property fmtid="{D5CDD505-2E9C-101B-9397-08002B2CF9AE}" pid="6" name="ContentTypeId">
    <vt:lpwstr>0x0101004E1839ED66E676478EF2DDBA5AF5A2C1</vt:lpwstr>
  </property>
  <property fmtid="{D5CDD505-2E9C-101B-9397-08002B2CF9AE}" pid="7" name="_dlc_DocIdItemGuid">
    <vt:lpwstr>9176cd56-9f2a-4946-b892-352f90a50ebf</vt:lpwstr>
  </property>
  <property fmtid="{D5CDD505-2E9C-101B-9397-08002B2CF9AE}" pid="8" name="WorkspaceClassification">
    <vt:lpwstr>2;#Projects|b7cc1373-d160-4aa3-bf26-3372b93dfcbf</vt:lpwstr>
  </property>
  <property fmtid="{D5CDD505-2E9C-101B-9397-08002B2CF9AE}" pid="9" name="aa574486944c4b4183531de588537b4d">
    <vt:lpwstr>Internal|86d58d27-cc8e-4bfd-a785-ea3ef4347509</vt:lpwstr>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bc25f8494e694b549ba275b5de656855">
    <vt:lpwstr>IDF ELAN|aafceb57-0038-48c9-b4f7-756239f60e40</vt:lpwstr>
  </property>
  <property fmtid="{D5CDD505-2E9C-101B-9397-08002B2CF9AE}" pid="14" name="_ExtendedDescription">
    <vt:lpwstr/>
  </property>
  <property fmtid="{D5CDD505-2E9C-101B-9397-08002B2CF9AE}" pid="15" name="TriggerFlowInfo">
    <vt:lpwstr/>
  </property>
  <property fmtid="{D5CDD505-2E9C-101B-9397-08002B2CF9AE}" pid="16" name="ComUnityFolder">
    <vt:lpwstr>, </vt:lpwstr>
  </property>
  <property fmtid="{D5CDD505-2E9C-101B-9397-08002B2CF9AE}" pid="17" name="b1c94e71d43e47329629adb2299a7407">
    <vt:lpwstr>Projects|b7cc1373-d160-4aa3-bf26-3372b93dfcbf</vt:lpwstr>
  </property>
  <property fmtid="{D5CDD505-2E9C-101B-9397-08002B2CF9AE}" pid="18" name="xd_Signature">
    <vt:bool>false</vt:bool>
  </property>
  <property fmtid="{D5CDD505-2E9C-101B-9397-08002B2CF9AE}" pid="19" name="n052ae6ce5fe48d585b4ce219bb73d0e">
    <vt:lpwstr>Technical|c0c3c620-f02f-4f49-b67f-b93ee27607c9</vt:lpwstr>
  </property>
  <property fmtid="{D5CDD505-2E9C-101B-9397-08002B2CF9AE}" pid="20" name="b7665f99c0fe44919cb3218cc8e5302c">
    <vt:lpwstr>00 00 A classer|06ef1ee2-e7bf-4474-9d1e-c5fbf4f3b42b</vt:lpwstr>
  </property>
  <property fmtid="{D5CDD505-2E9C-101B-9397-08002B2CF9AE}" pid="21" name="MediaServiceImageTags">
    <vt:lpwstr/>
  </property>
</Properties>
</file>