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7EE20" w14:textId="77777777" w:rsidR="00AD67C2" w:rsidRPr="00F0038D" w:rsidRDefault="00AD67C2" w:rsidP="00AD67C2">
      <w:pPr>
        <w:jc w:val="both"/>
        <w:rPr>
          <w:rFonts w:ascii="Arial" w:hAnsi="Arial" w:cs="Arial"/>
          <w:b/>
          <w:bCs/>
          <w:sz w:val="22"/>
          <w:szCs w:val="22"/>
          <w:u w:val="single"/>
        </w:rPr>
      </w:pPr>
      <w:r w:rsidRPr="00F0038D">
        <w:rPr>
          <w:rFonts w:ascii="Arial" w:hAnsi="Arial" w:cs="Arial"/>
          <w:b/>
          <w:bCs/>
          <w:sz w:val="22"/>
          <w:szCs w:val="22"/>
          <w:u w:val="single"/>
        </w:rPr>
        <w:t>LOT CYBER :</w:t>
      </w:r>
    </w:p>
    <w:p w14:paraId="3AB716E5" w14:textId="77777777" w:rsidR="00AD67C2" w:rsidRPr="00F0038D" w:rsidRDefault="00AD67C2" w:rsidP="00AD67C2">
      <w:pPr>
        <w:jc w:val="both"/>
        <w:rPr>
          <w:rFonts w:ascii="Arial" w:hAnsi="Arial" w:cs="Arial"/>
          <w:sz w:val="22"/>
          <w:szCs w:val="22"/>
        </w:rPr>
      </w:pPr>
      <w:r w:rsidRPr="00F0038D">
        <w:rPr>
          <w:rFonts w:ascii="Arial" w:hAnsi="Arial" w:cs="Arial"/>
          <w:sz w:val="22"/>
          <w:szCs w:val="22"/>
        </w:rPr>
        <w:br/>
        <w:t xml:space="preserve">Bonjour, </w:t>
      </w:r>
    </w:p>
    <w:p w14:paraId="1CF61DCB" w14:textId="77777777" w:rsidR="00AD67C2" w:rsidRPr="00F0038D" w:rsidRDefault="00AD67C2" w:rsidP="00AD67C2">
      <w:pPr>
        <w:jc w:val="both"/>
        <w:rPr>
          <w:rFonts w:ascii="Arial" w:hAnsi="Arial" w:cs="Arial"/>
          <w:sz w:val="22"/>
          <w:szCs w:val="22"/>
        </w:rPr>
      </w:pPr>
    </w:p>
    <w:p w14:paraId="28E1BCFB" w14:textId="77777777" w:rsidR="00AD67C2" w:rsidRPr="00F0038D" w:rsidRDefault="00AD67C2" w:rsidP="00AD67C2">
      <w:pPr>
        <w:jc w:val="both"/>
        <w:rPr>
          <w:rFonts w:ascii="Arial" w:hAnsi="Arial" w:cs="Arial"/>
          <w:sz w:val="22"/>
          <w:szCs w:val="22"/>
        </w:rPr>
      </w:pPr>
      <w:r w:rsidRPr="00F0038D">
        <w:rPr>
          <w:rFonts w:ascii="Arial" w:hAnsi="Arial" w:cs="Arial"/>
          <w:sz w:val="22"/>
          <w:szCs w:val="22"/>
        </w:rPr>
        <w:t xml:space="preserve">Merci de bien vouloir nous apporter les informations suivantes nécessaires à l’appréciation de la réalité de votre risque Cyber : </w:t>
      </w:r>
    </w:p>
    <w:p w14:paraId="771BA08D" w14:textId="77777777" w:rsidR="00AD67C2" w:rsidRDefault="00AD67C2" w:rsidP="00AD67C2">
      <w:pPr>
        <w:jc w:val="both"/>
        <w:rPr>
          <w:rFonts w:ascii="Arial" w:hAnsi="Arial" w:cs="Arial"/>
          <w:sz w:val="22"/>
          <w:szCs w:val="22"/>
        </w:rPr>
      </w:pPr>
    </w:p>
    <w:p w14:paraId="357561A6" w14:textId="7BF8D3B4" w:rsidR="00F9278B" w:rsidRDefault="00F9278B" w:rsidP="00AD67C2">
      <w:pPr>
        <w:jc w:val="both"/>
        <w:rPr>
          <w:rFonts w:ascii="Arial" w:hAnsi="Arial" w:cs="Arial"/>
          <w:sz w:val="22"/>
          <w:szCs w:val="22"/>
          <w:u w:val="single"/>
        </w:rPr>
      </w:pPr>
      <w:r w:rsidRPr="00F9278B">
        <w:rPr>
          <w:rFonts w:ascii="Arial" w:hAnsi="Arial" w:cs="Arial"/>
          <w:sz w:val="22"/>
          <w:szCs w:val="22"/>
          <w:u w:val="single"/>
        </w:rPr>
        <w:t xml:space="preserve">SUR UN PLAN TECHNIQUE </w:t>
      </w:r>
    </w:p>
    <w:p w14:paraId="209DABB4" w14:textId="77777777" w:rsidR="006A7802" w:rsidRPr="00F9278B" w:rsidRDefault="006A7802" w:rsidP="00AD67C2">
      <w:pPr>
        <w:jc w:val="both"/>
        <w:rPr>
          <w:rFonts w:ascii="Arial" w:hAnsi="Arial" w:cs="Arial"/>
          <w:sz w:val="22"/>
          <w:szCs w:val="22"/>
          <w:u w:val="single"/>
        </w:rPr>
      </w:pPr>
    </w:p>
    <w:p w14:paraId="4B9CD31A" w14:textId="0C8F95CD" w:rsidR="00AD67C2" w:rsidRPr="007B3C61" w:rsidRDefault="00AD67C2" w:rsidP="00AD67C2">
      <w:pPr>
        <w:jc w:val="both"/>
        <w:rPr>
          <w:rFonts w:ascii="Arial" w:hAnsi="Arial" w:cs="Arial"/>
          <w:sz w:val="22"/>
          <w:szCs w:val="22"/>
        </w:rPr>
      </w:pPr>
      <w:r>
        <w:rPr>
          <w:rFonts w:ascii="Arial" w:hAnsi="Arial" w:cs="Arial"/>
          <w:sz w:val="22"/>
          <w:szCs w:val="22"/>
        </w:rPr>
        <w:t>1</w:t>
      </w:r>
      <w:r w:rsidRPr="00F0038D">
        <w:rPr>
          <w:rFonts w:ascii="Arial" w:hAnsi="Arial" w:cs="Arial"/>
          <w:sz w:val="22"/>
          <w:szCs w:val="22"/>
        </w:rPr>
        <w:t xml:space="preserve">/ Est-ce que des sauvegardes des </w:t>
      </w:r>
      <w:r w:rsidRPr="007B3C61">
        <w:rPr>
          <w:rFonts w:ascii="Arial" w:hAnsi="Arial" w:cs="Arial"/>
          <w:sz w:val="22"/>
          <w:szCs w:val="22"/>
        </w:rPr>
        <w:t>données</w:t>
      </w:r>
      <w:r w:rsidRPr="00F0038D">
        <w:rPr>
          <w:rFonts w:ascii="Arial" w:hAnsi="Arial" w:cs="Arial"/>
          <w:sz w:val="22"/>
          <w:szCs w:val="22"/>
        </w:rPr>
        <w:t xml:space="preserve"> </w:t>
      </w:r>
      <w:r w:rsidRPr="007B3C61">
        <w:rPr>
          <w:rFonts w:ascii="Arial" w:hAnsi="Arial" w:cs="Arial"/>
          <w:sz w:val="22"/>
          <w:szCs w:val="22"/>
        </w:rPr>
        <w:t>et des</w:t>
      </w:r>
      <w:r w:rsidRPr="00F0038D">
        <w:rPr>
          <w:rFonts w:ascii="Arial" w:hAnsi="Arial" w:cs="Arial"/>
          <w:sz w:val="22"/>
          <w:szCs w:val="22"/>
        </w:rPr>
        <w:t xml:space="preserve"> </w:t>
      </w:r>
      <w:r w:rsidRPr="007B3C61">
        <w:rPr>
          <w:rFonts w:ascii="Arial" w:hAnsi="Arial" w:cs="Arial"/>
          <w:sz w:val="22"/>
          <w:szCs w:val="22"/>
        </w:rPr>
        <w:t>éléments critiques</w:t>
      </w:r>
      <w:r w:rsidRPr="00F0038D">
        <w:rPr>
          <w:rFonts w:ascii="Arial" w:hAnsi="Arial" w:cs="Arial"/>
          <w:sz w:val="22"/>
          <w:szCs w:val="22"/>
        </w:rPr>
        <w:t xml:space="preserve"> </w:t>
      </w:r>
      <w:r w:rsidRPr="007B3C61">
        <w:rPr>
          <w:rFonts w:ascii="Arial" w:hAnsi="Arial" w:cs="Arial"/>
          <w:sz w:val="22"/>
          <w:szCs w:val="22"/>
        </w:rPr>
        <w:t xml:space="preserve">du système </w:t>
      </w:r>
      <w:r w:rsidR="007C2B86" w:rsidRPr="007B3C61">
        <w:rPr>
          <w:rFonts w:ascii="Arial" w:hAnsi="Arial" w:cs="Arial"/>
          <w:sz w:val="22"/>
          <w:szCs w:val="22"/>
        </w:rPr>
        <w:t>informatique :</w:t>
      </w:r>
    </w:p>
    <w:p w14:paraId="5A5B7412" w14:textId="77777777" w:rsidR="00AD67C2" w:rsidRPr="007B3C61" w:rsidRDefault="00AD67C2" w:rsidP="00AD67C2">
      <w:pPr>
        <w:numPr>
          <w:ilvl w:val="0"/>
          <w:numId w:val="3"/>
        </w:numPr>
        <w:jc w:val="both"/>
        <w:rPr>
          <w:rFonts w:ascii="Arial" w:hAnsi="Arial" w:cs="Arial"/>
          <w:sz w:val="22"/>
          <w:szCs w:val="22"/>
        </w:rPr>
      </w:pPr>
      <w:r w:rsidRPr="007B3C61">
        <w:rPr>
          <w:rFonts w:ascii="Arial" w:hAnsi="Arial" w:cs="Arial"/>
          <w:sz w:val="22"/>
          <w:szCs w:val="22"/>
        </w:rPr>
        <w:t>sont réalisées a minima toutes les semaines avec une rétention minimale de 2 semaines ; et</w:t>
      </w:r>
    </w:p>
    <w:p w14:paraId="0180B866" w14:textId="77777777" w:rsidR="00AD67C2" w:rsidRDefault="00AD67C2" w:rsidP="00AD67C2">
      <w:pPr>
        <w:numPr>
          <w:ilvl w:val="0"/>
          <w:numId w:val="3"/>
        </w:numPr>
        <w:jc w:val="both"/>
        <w:rPr>
          <w:rFonts w:ascii="Arial" w:hAnsi="Arial" w:cs="Arial"/>
          <w:sz w:val="22"/>
          <w:szCs w:val="22"/>
        </w:rPr>
      </w:pPr>
      <w:r w:rsidRPr="007B3C61">
        <w:rPr>
          <w:rFonts w:ascii="Arial" w:hAnsi="Arial" w:cs="Arial"/>
          <w:sz w:val="22"/>
          <w:szCs w:val="22"/>
        </w:rPr>
        <w:t>sont des sauvegardes déconnectées, des sauvegardes immuables, ou des sauvegardes sécurisées ?</w:t>
      </w:r>
    </w:p>
    <w:p w14:paraId="1EE5F3CB" w14:textId="3943E90D" w:rsidR="00CE184F" w:rsidRDefault="00CE184F" w:rsidP="00CE184F">
      <w:pPr>
        <w:numPr>
          <w:ilvl w:val="0"/>
          <w:numId w:val="3"/>
        </w:numPr>
        <w:jc w:val="both"/>
        <w:rPr>
          <w:rFonts w:ascii="Arial" w:hAnsi="Arial" w:cs="Arial"/>
          <w:sz w:val="22"/>
          <w:szCs w:val="22"/>
        </w:rPr>
      </w:pPr>
      <w:r w:rsidRPr="00CE184F">
        <w:rPr>
          <w:rFonts w:ascii="Arial" w:hAnsi="Arial" w:cs="Arial"/>
          <w:sz w:val="22"/>
          <w:szCs w:val="22"/>
        </w:rPr>
        <w:t>sont</w:t>
      </w:r>
      <w:r>
        <w:rPr>
          <w:rFonts w:ascii="Arial" w:hAnsi="Arial" w:cs="Arial"/>
          <w:sz w:val="22"/>
          <w:szCs w:val="22"/>
        </w:rPr>
        <w:t xml:space="preserve"> des sauvegardes</w:t>
      </w:r>
      <w:r w:rsidRPr="00CE184F">
        <w:rPr>
          <w:rFonts w:ascii="Arial" w:hAnsi="Arial" w:cs="Arial"/>
          <w:sz w:val="22"/>
          <w:szCs w:val="22"/>
        </w:rPr>
        <w:t xml:space="preserve"> documentées et testées au moins annuellement ?</w:t>
      </w:r>
    </w:p>
    <w:p w14:paraId="40A4DFCC" w14:textId="77777777" w:rsidR="00873EB1" w:rsidRDefault="00873EB1" w:rsidP="00873EB1">
      <w:pPr>
        <w:jc w:val="both"/>
        <w:rPr>
          <w:rFonts w:ascii="Arial" w:hAnsi="Arial" w:cs="Arial"/>
          <w:sz w:val="22"/>
          <w:szCs w:val="22"/>
        </w:rPr>
      </w:pPr>
    </w:p>
    <w:p w14:paraId="46AFF4CB" w14:textId="77777777" w:rsidR="00873EB1" w:rsidRDefault="00873EB1" w:rsidP="00873EB1">
      <w:pPr>
        <w:jc w:val="both"/>
        <w:rPr>
          <w:rFonts w:ascii="Arial" w:hAnsi="Arial" w:cs="Arial"/>
          <w:sz w:val="22"/>
          <w:szCs w:val="22"/>
        </w:rPr>
      </w:pPr>
    </w:p>
    <w:p w14:paraId="617F6007" w14:textId="1BDCC553" w:rsidR="00873EB1" w:rsidRPr="007C2B86" w:rsidRDefault="00873EB1" w:rsidP="00873EB1">
      <w:pPr>
        <w:pStyle w:val="Paragraphedeliste"/>
        <w:numPr>
          <w:ilvl w:val="0"/>
          <w:numId w:val="8"/>
        </w:numPr>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Les sauvegardes sont réalisées toutes les semaines avec une rétention minimale de 2 semaines.</w:t>
      </w:r>
    </w:p>
    <w:p w14:paraId="1996B2B8" w14:textId="47042733" w:rsidR="00873EB1" w:rsidRPr="007C2B86" w:rsidRDefault="00873EB1" w:rsidP="00873EB1">
      <w:pPr>
        <w:pStyle w:val="Paragraphedeliste"/>
        <w:numPr>
          <w:ilvl w:val="0"/>
          <w:numId w:val="8"/>
        </w:numPr>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Il y a une sauvegarde complète par semaine, avec des sauvegardes incrémentales journalières toute la semaine.</w:t>
      </w:r>
    </w:p>
    <w:p w14:paraId="53B38A13" w14:textId="4DB379AE" w:rsidR="00873EB1" w:rsidRPr="007C2B86" w:rsidRDefault="00873EB1" w:rsidP="00873EB1">
      <w:pPr>
        <w:pStyle w:val="Paragraphedeliste"/>
        <w:numPr>
          <w:ilvl w:val="0"/>
          <w:numId w:val="8"/>
        </w:numPr>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Nous n’avons actuellement pas de sauvegardes immuables. Mais un projet de lecteur de bande est en discussion.</w:t>
      </w:r>
    </w:p>
    <w:p w14:paraId="086660FC" w14:textId="7DAE73AC" w:rsidR="00873EB1" w:rsidRPr="007C2B86" w:rsidRDefault="00873EB1" w:rsidP="00873EB1">
      <w:pPr>
        <w:pStyle w:val="Paragraphedeliste"/>
        <w:numPr>
          <w:ilvl w:val="0"/>
          <w:numId w:val="8"/>
        </w:numPr>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Les sauvegardes ne sont pas documentées, mais testées oui.</w:t>
      </w:r>
    </w:p>
    <w:p w14:paraId="5B6959E2" w14:textId="77777777" w:rsidR="00873EB1" w:rsidRPr="00CE184F" w:rsidRDefault="00873EB1" w:rsidP="00873EB1">
      <w:pPr>
        <w:jc w:val="both"/>
        <w:rPr>
          <w:rFonts w:ascii="Arial" w:hAnsi="Arial" w:cs="Arial"/>
          <w:sz w:val="22"/>
          <w:szCs w:val="22"/>
        </w:rPr>
      </w:pPr>
    </w:p>
    <w:p w14:paraId="422EDD13" w14:textId="77777777" w:rsidR="00AD67C2" w:rsidRDefault="00AD67C2" w:rsidP="00AD67C2">
      <w:pPr>
        <w:jc w:val="both"/>
        <w:rPr>
          <w:rFonts w:ascii="Arial" w:hAnsi="Arial" w:cs="Arial"/>
          <w:sz w:val="22"/>
          <w:szCs w:val="22"/>
        </w:rPr>
      </w:pPr>
    </w:p>
    <w:p w14:paraId="5C7D141A" w14:textId="77777777" w:rsidR="00E568C4" w:rsidRPr="00B15C03" w:rsidRDefault="00E568C4" w:rsidP="00E568C4">
      <w:pPr>
        <w:jc w:val="both"/>
        <w:rPr>
          <w:rFonts w:ascii="Arial" w:hAnsi="Arial" w:cs="Arial"/>
          <w:sz w:val="22"/>
          <w:szCs w:val="22"/>
          <w:u w:val="single"/>
        </w:rPr>
      </w:pPr>
      <w:r w:rsidRPr="00B15C03">
        <w:rPr>
          <w:rFonts w:ascii="Arial" w:hAnsi="Arial" w:cs="Arial"/>
          <w:sz w:val="22"/>
          <w:szCs w:val="22"/>
          <w:u w:val="single"/>
        </w:rPr>
        <w:t xml:space="preserve">A SAVOIR : </w:t>
      </w:r>
    </w:p>
    <w:p w14:paraId="4579181D" w14:textId="77777777" w:rsidR="00E568C4" w:rsidRDefault="00E568C4" w:rsidP="00E568C4">
      <w:pPr>
        <w:jc w:val="both"/>
        <w:rPr>
          <w:rFonts w:ascii="Arial" w:hAnsi="Arial" w:cs="Arial"/>
          <w:sz w:val="22"/>
          <w:szCs w:val="22"/>
        </w:rPr>
      </w:pPr>
    </w:p>
    <w:p w14:paraId="519EF53D" w14:textId="77777777" w:rsidR="00E568C4" w:rsidRDefault="00E568C4" w:rsidP="00E568C4">
      <w:pPr>
        <w:pStyle w:val="Standard"/>
        <w:ind w:left="993" w:right="-1"/>
        <w:jc w:val="both"/>
        <w:rPr>
          <w:rFonts w:asciiTheme="minorHAnsi" w:hAnsiTheme="minorHAnsi" w:cstheme="minorHAnsi"/>
          <w:b/>
          <w:bCs/>
          <w:i/>
          <w:iCs/>
          <w:spacing w:val="-8"/>
          <w:sz w:val="20"/>
          <w:szCs w:val="20"/>
        </w:rPr>
      </w:pPr>
      <w:r w:rsidRPr="008C5866">
        <w:rPr>
          <w:rFonts w:asciiTheme="minorHAnsi" w:hAnsiTheme="minorHAnsi" w:cstheme="minorHAnsi"/>
          <w:b/>
          <w:bCs/>
          <w:i/>
          <w:iCs/>
          <w:spacing w:val="-8"/>
          <w:sz w:val="20"/>
          <w:szCs w:val="20"/>
        </w:rPr>
        <w:t>Sauvegardes déconnectées</w:t>
      </w:r>
    </w:p>
    <w:p w14:paraId="5A3303CB" w14:textId="77777777" w:rsidR="00E568C4" w:rsidRDefault="00E568C4" w:rsidP="00E568C4">
      <w:pPr>
        <w:pStyle w:val="Standard"/>
        <w:ind w:left="993" w:right="-1"/>
        <w:jc w:val="both"/>
        <w:rPr>
          <w:rFonts w:asciiTheme="minorHAnsi" w:hAnsiTheme="minorHAnsi" w:cstheme="minorHAnsi"/>
          <w:i/>
          <w:iCs/>
          <w:spacing w:val="-8"/>
          <w:sz w:val="20"/>
          <w:szCs w:val="20"/>
        </w:rPr>
      </w:pPr>
      <w:r w:rsidRPr="008C5866">
        <w:rPr>
          <w:rFonts w:asciiTheme="minorHAnsi" w:hAnsiTheme="minorHAnsi" w:cstheme="minorHAnsi"/>
          <w:i/>
          <w:iCs/>
          <w:spacing w:val="-8"/>
          <w:sz w:val="20"/>
          <w:szCs w:val="20"/>
        </w:rPr>
        <w:t>Une copie des données et éléments critiques du système informatique, réalisée sur un élément physique vous appartenant et maintenu déconnecté du reste de votre système informatique. Cela inclut les bandes, disques durs externes, et ordinateurs jamais connectés à internet ou à un autre élément de votre système informatique.</w:t>
      </w:r>
    </w:p>
    <w:p w14:paraId="72256C64" w14:textId="77777777" w:rsidR="00E568C4" w:rsidRDefault="00E568C4" w:rsidP="00E568C4">
      <w:pPr>
        <w:pStyle w:val="Standard"/>
        <w:ind w:left="993" w:right="-1"/>
        <w:jc w:val="both"/>
        <w:rPr>
          <w:rFonts w:asciiTheme="minorHAnsi" w:hAnsiTheme="minorHAnsi" w:cstheme="minorHAnsi"/>
          <w:i/>
          <w:iCs/>
          <w:spacing w:val="-8"/>
          <w:sz w:val="20"/>
          <w:szCs w:val="20"/>
        </w:rPr>
      </w:pPr>
    </w:p>
    <w:p w14:paraId="20BC3CE1" w14:textId="77777777" w:rsidR="00E568C4" w:rsidRDefault="00E568C4" w:rsidP="00E568C4">
      <w:pPr>
        <w:pStyle w:val="Standard"/>
        <w:ind w:left="993" w:right="-1"/>
        <w:jc w:val="both"/>
        <w:rPr>
          <w:rFonts w:asciiTheme="minorHAnsi" w:hAnsiTheme="minorHAnsi" w:cstheme="minorHAnsi"/>
          <w:b/>
          <w:bCs/>
          <w:i/>
          <w:iCs/>
          <w:spacing w:val="-8"/>
          <w:sz w:val="20"/>
          <w:szCs w:val="20"/>
        </w:rPr>
      </w:pPr>
      <w:r w:rsidRPr="008C5866">
        <w:rPr>
          <w:rFonts w:asciiTheme="minorHAnsi" w:hAnsiTheme="minorHAnsi" w:cstheme="minorHAnsi"/>
          <w:b/>
          <w:bCs/>
          <w:i/>
          <w:iCs/>
          <w:spacing w:val="-8"/>
          <w:sz w:val="20"/>
          <w:szCs w:val="20"/>
        </w:rPr>
        <w:t>Sauvegardes immuables</w:t>
      </w:r>
    </w:p>
    <w:p w14:paraId="707843A6" w14:textId="77777777" w:rsidR="00E568C4" w:rsidRDefault="00E568C4" w:rsidP="00E568C4">
      <w:pPr>
        <w:pStyle w:val="Standard"/>
        <w:ind w:left="993" w:right="-1"/>
        <w:jc w:val="both"/>
        <w:rPr>
          <w:rFonts w:asciiTheme="minorHAnsi" w:hAnsiTheme="minorHAnsi" w:cstheme="minorHAnsi"/>
          <w:i/>
          <w:iCs/>
          <w:spacing w:val="-8"/>
          <w:sz w:val="20"/>
          <w:szCs w:val="20"/>
        </w:rPr>
      </w:pPr>
      <w:r w:rsidRPr="0015538A">
        <w:rPr>
          <w:rFonts w:asciiTheme="minorHAnsi" w:hAnsiTheme="minorHAnsi" w:cstheme="minorHAnsi"/>
          <w:i/>
          <w:iCs/>
          <w:spacing w:val="-8"/>
          <w:sz w:val="20"/>
          <w:szCs w:val="20"/>
        </w:rPr>
        <w:t xml:space="preserve">Une copie des données et éléments critiques du système informatique, réalisée sur un élément appartenant à votre système informatique et dont les données ne pourraient pas être modifiées ni supprimées compte tenu du caractère immuable de la sauvegarde. Une sauvegarde immuable ne peut être modifiée ou supprimée, même par un administrateur. Quelques exemples de services permettant la mise en place de sauvegardes immuables : Amazon S3 Glacier, Microsoft Azure Immutable </w:t>
      </w:r>
      <w:proofErr w:type="spellStart"/>
      <w:r w:rsidRPr="0015538A">
        <w:rPr>
          <w:rFonts w:asciiTheme="minorHAnsi" w:hAnsiTheme="minorHAnsi" w:cstheme="minorHAnsi"/>
          <w:i/>
          <w:iCs/>
          <w:spacing w:val="-8"/>
          <w:sz w:val="20"/>
          <w:szCs w:val="20"/>
        </w:rPr>
        <w:t>vaults</w:t>
      </w:r>
      <w:proofErr w:type="spellEnd"/>
      <w:r w:rsidRPr="0015538A">
        <w:rPr>
          <w:rFonts w:asciiTheme="minorHAnsi" w:hAnsiTheme="minorHAnsi" w:cstheme="minorHAnsi"/>
          <w:i/>
          <w:iCs/>
          <w:spacing w:val="-8"/>
          <w:sz w:val="20"/>
          <w:szCs w:val="20"/>
        </w:rPr>
        <w:t xml:space="preserve">, Veeam </w:t>
      </w:r>
      <w:proofErr w:type="spellStart"/>
      <w:r w:rsidRPr="0015538A">
        <w:rPr>
          <w:rFonts w:asciiTheme="minorHAnsi" w:hAnsiTheme="minorHAnsi" w:cstheme="minorHAnsi"/>
          <w:i/>
          <w:iCs/>
          <w:spacing w:val="-8"/>
          <w:sz w:val="20"/>
          <w:szCs w:val="20"/>
        </w:rPr>
        <w:t>Hardened</w:t>
      </w:r>
      <w:proofErr w:type="spellEnd"/>
      <w:r w:rsidRPr="0015538A">
        <w:rPr>
          <w:rFonts w:asciiTheme="minorHAnsi" w:hAnsiTheme="minorHAnsi" w:cstheme="minorHAnsi"/>
          <w:i/>
          <w:iCs/>
          <w:spacing w:val="-8"/>
          <w:sz w:val="20"/>
          <w:szCs w:val="20"/>
        </w:rPr>
        <w:t xml:space="preserve"> Repository. À noter : l'utilisation du terme « immuable » dans le contexte de certaines solutions NAS, comme QNAP, est incorrecte car elles peuvent être contournées par un administrateur – ces solutions ne sont pas considérées comme immuables au titre de ce contrat</w:t>
      </w:r>
      <w:r>
        <w:rPr>
          <w:rFonts w:asciiTheme="minorHAnsi" w:hAnsiTheme="minorHAnsi" w:cstheme="minorHAnsi"/>
          <w:i/>
          <w:iCs/>
          <w:spacing w:val="-8"/>
          <w:sz w:val="20"/>
          <w:szCs w:val="20"/>
        </w:rPr>
        <w:t>.</w:t>
      </w:r>
    </w:p>
    <w:p w14:paraId="50C8352F" w14:textId="77777777" w:rsidR="00E568C4" w:rsidRDefault="00E568C4" w:rsidP="00E568C4">
      <w:pPr>
        <w:pStyle w:val="Standard"/>
        <w:ind w:left="993" w:right="-1"/>
        <w:jc w:val="both"/>
        <w:rPr>
          <w:rFonts w:asciiTheme="minorHAnsi" w:hAnsiTheme="minorHAnsi" w:cstheme="minorHAnsi"/>
          <w:i/>
          <w:iCs/>
          <w:spacing w:val="-8"/>
          <w:sz w:val="20"/>
          <w:szCs w:val="20"/>
        </w:rPr>
      </w:pPr>
    </w:p>
    <w:p w14:paraId="2BAD2BE9" w14:textId="77777777" w:rsidR="00E568C4" w:rsidRDefault="00E568C4" w:rsidP="00E568C4">
      <w:pPr>
        <w:pStyle w:val="Standard"/>
        <w:ind w:left="993" w:right="-1"/>
        <w:jc w:val="both"/>
        <w:rPr>
          <w:rFonts w:asciiTheme="minorHAnsi" w:hAnsiTheme="minorHAnsi" w:cstheme="minorHAnsi"/>
          <w:spacing w:val="-8"/>
          <w:sz w:val="20"/>
          <w:szCs w:val="20"/>
        </w:rPr>
      </w:pPr>
      <w:r w:rsidRPr="008C5866">
        <w:rPr>
          <w:rFonts w:asciiTheme="minorHAnsi" w:hAnsiTheme="minorHAnsi" w:cstheme="minorHAnsi"/>
          <w:b/>
          <w:bCs/>
          <w:i/>
          <w:iCs/>
          <w:spacing w:val="-8"/>
          <w:sz w:val="20"/>
          <w:szCs w:val="20"/>
        </w:rPr>
        <w:t>Sauvegardes sécurisées</w:t>
      </w:r>
    </w:p>
    <w:p w14:paraId="2D7A4956" w14:textId="77777777" w:rsidR="00E568C4" w:rsidRDefault="00E568C4" w:rsidP="00E568C4">
      <w:pPr>
        <w:pStyle w:val="Standard"/>
        <w:ind w:left="993" w:right="-1"/>
        <w:jc w:val="both"/>
        <w:rPr>
          <w:rFonts w:asciiTheme="minorHAnsi" w:hAnsiTheme="minorHAnsi" w:cstheme="minorHAnsi"/>
          <w:spacing w:val="-8"/>
          <w:sz w:val="20"/>
          <w:szCs w:val="20"/>
        </w:rPr>
      </w:pPr>
      <w:r w:rsidRPr="008C5866">
        <w:rPr>
          <w:rFonts w:asciiTheme="minorHAnsi" w:hAnsiTheme="minorHAnsi" w:cstheme="minorHAnsi"/>
          <w:i/>
          <w:iCs/>
          <w:spacing w:val="-8"/>
          <w:sz w:val="20"/>
          <w:szCs w:val="20"/>
        </w:rPr>
        <w:t>Une copie des données et éléments critiques du système informatique, réalisée sur un élément physique vous appartenant et isolé de l'Active Directory, dont l'accès est restreint au travers d'un pare-feu n'autorisant que :</w:t>
      </w:r>
      <w:r>
        <w:rPr>
          <w:rFonts w:asciiTheme="minorHAnsi" w:hAnsiTheme="minorHAnsi" w:cstheme="minorHAnsi"/>
          <w:spacing w:val="-8"/>
          <w:sz w:val="20"/>
          <w:szCs w:val="20"/>
        </w:rPr>
        <w:t xml:space="preserve"> </w:t>
      </w:r>
    </w:p>
    <w:p w14:paraId="475C2ADA" w14:textId="77777777" w:rsidR="00E568C4" w:rsidRDefault="00E568C4" w:rsidP="00E568C4">
      <w:pPr>
        <w:pStyle w:val="Standard"/>
        <w:ind w:left="993" w:right="-1"/>
        <w:jc w:val="both"/>
        <w:rPr>
          <w:rFonts w:asciiTheme="minorHAnsi" w:hAnsiTheme="minorHAnsi" w:cstheme="minorHAnsi"/>
          <w:spacing w:val="-8"/>
          <w:sz w:val="20"/>
          <w:szCs w:val="20"/>
        </w:rPr>
      </w:pPr>
      <w:r w:rsidRPr="008C5866">
        <w:rPr>
          <w:rFonts w:asciiTheme="minorHAnsi" w:hAnsiTheme="minorHAnsi" w:cstheme="minorHAnsi"/>
          <w:i/>
          <w:iCs/>
          <w:spacing w:val="-8"/>
          <w:sz w:val="20"/>
          <w:szCs w:val="20"/>
        </w:rPr>
        <w:t>a. un flux d'envoi de sauvegardes depuis une liste limitée de serveurs ; et</w:t>
      </w:r>
    </w:p>
    <w:p w14:paraId="35E4D965" w14:textId="77777777" w:rsidR="00E568C4" w:rsidRDefault="00E568C4" w:rsidP="00E568C4">
      <w:pPr>
        <w:pStyle w:val="Standard"/>
        <w:ind w:left="993" w:right="-1"/>
        <w:jc w:val="both"/>
        <w:rPr>
          <w:rFonts w:asciiTheme="minorHAnsi" w:hAnsiTheme="minorHAnsi" w:cstheme="minorHAnsi"/>
          <w:spacing w:val="-8"/>
          <w:sz w:val="20"/>
          <w:szCs w:val="20"/>
        </w:rPr>
      </w:pPr>
      <w:r w:rsidRPr="008C5866">
        <w:rPr>
          <w:rFonts w:asciiTheme="minorHAnsi" w:hAnsiTheme="minorHAnsi" w:cstheme="minorHAnsi"/>
          <w:i/>
          <w:iCs/>
          <w:spacing w:val="-8"/>
          <w:sz w:val="20"/>
          <w:szCs w:val="20"/>
        </w:rPr>
        <w:t>b. un accès aux sauvegardes par une interface web protégée par une authentification multi-facteur (MFA)</w:t>
      </w:r>
      <w:r w:rsidRPr="008C5866">
        <w:rPr>
          <w:rFonts w:asciiTheme="minorHAnsi" w:hAnsiTheme="minorHAnsi" w:cstheme="minorHAnsi"/>
          <w:spacing w:val="-8"/>
          <w:sz w:val="20"/>
          <w:szCs w:val="20"/>
        </w:rPr>
        <w:t>.</w:t>
      </w:r>
    </w:p>
    <w:p w14:paraId="2774B642" w14:textId="77777777" w:rsidR="00E568C4" w:rsidRDefault="00E568C4" w:rsidP="00E568C4">
      <w:pPr>
        <w:pStyle w:val="Standard"/>
        <w:ind w:left="993" w:right="-1"/>
        <w:jc w:val="both"/>
        <w:rPr>
          <w:rFonts w:asciiTheme="minorHAnsi" w:hAnsiTheme="minorHAnsi" w:cstheme="minorHAnsi"/>
          <w:spacing w:val="-8"/>
          <w:sz w:val="20"/>
          <w:szCs w:val="20"/>
        </w:rPr>
      </w:pPr>
    </w:p>
    <w:p w14:paraId="3F97E874" w14:textId="77777777" w:rsidR="00E568C4" w:rsidRDefault="00E568C4" w:rsidP="00AD67C2">
      <w:pPr>
        <w:jc w:val="both"/>
        <w:rPr>
          <w:rFonts w:ascii="Arial" w:hAnsi="Arial" w:cs="Arial"/>
          <w:sz w:val="22"/>
          <w:szCs w:val="22"/>
        </w:rPr>
      </w:pPr>
    </w:p>
    <w:p w14:paraId="01A2921E" w14:textId="77777777" w:rsidR="00873EB1" w:rsidRDefault="00873EB1" w:rsidP="00AD67C2">
      <w:pPr>
        <w:jc w:val="both"/>
        <w:rPr>
          <w:rFonts w:ascii="Arial" w:hAnsi="Arial" w:cs="Arial"/>
          <w:sz w:val="22"/>
          <w:szCs w:val="22"/>
        </w:rPr>
      </w:pPr>
    </w:p>
    <w:p w14:paraId="38D37075" w14:textId="77777777" w:rsidR="00873EB1" w:rsidRDefault="00873EB1" w:rsidP="00AD67C2">
      <w:pPr>
        <w:jc w:val="both"/>
        <w:rPr>
          <w:rFonts w:ascii="Arial" w:hAnsi="Arial" w:cs="Arial"/>
          <w:sz w:val="22"/>
          <w:szCs w:val="22"/>
        </w:rPr>
      </w:pPr>
    </w:p>
    <w:p w14:paraId="1AE3E857" w14:textId="4380CF27" w:rsidR="00AD67C2" w:rsidRDefault="00F9278B" w:rsidP="00AD67C2">
      <w:pPr>
        <w:jc w:val="both"/>
        <w:rPr>
          <w:rFonts w:ascii="Arial" w:hAnsi="Arial" w:cs="Arial"/>
          <w:sz w:val="22"/>
          <w:szCs w:val="22"/>
        </w:rPr>
      </w:pPr>
      <w:r>
        <w:rPr>
          <w:rFonts w:ascii="Arial" w:hAnsi="Arial" w:cs="Arial"/>
          <w:sz w:val="22"/>
          <w:szCs w:val="22"/>
        </w:rPr>
        <w:lastRenderedPageBreak/>
        <w:t>2</w:t>
      </w:r>
      <w:r w:rsidR="00AD67C2" w:rsidRPr="00F9278B">
        <w:rPr>
          <w:rFonts w:ascii="Arial" w:hAnsi="Arial" w:cs="Arial"/>
          <w:sz w:val="22"/>
          <w:szCs w:val="22"/>
        </w:rPr>
        <w:t>/ Un logiciel antivirus est-il installé sur tous les postes de travail et serveurs Windows et est mis à jour au plus tard 15 jours après qu'une mise à jour soit disponible ?</w:t>
      </w:r>
    </w:p>
    <w:p w14:paraId="3C82ACC0" w14:textId="77777777" w:rsidR="00873EB1" w:rsidRDefault="00873EB1" w:rsidP="00AD67C2">
      <w:pPr>
        <w:jc w:val="both"/>
        <w:rPr>
          <w:rFonts w:ascii="Arial" w:hAnsi="Arial" w:cs="Arial"/>
          <w:sz w:val="22"/>
          <w:szCs w:val="22"/>
        </w:rPr>
      </w:pPr>
    </w:p>
    <w:p w14:paraId="73802368" w14:textId="05C8C4C5" w:rsidR="00873EB1" w:rsidRPr="007C2B86" w:rsidRDefault="00873EB1" w:rsidP="00873EB1">
      <w:pPr>
        <w:pStyle w:val="Paragraphedeliste"/>
        <w:numPr>
          <w:ilvl w:val="0"/>
          <w:numId w:val="8"/>
        </w:numPr>
        <w:jc w:val="both"/>
        <w:rPr>
          <w:rFonts w:ascii="Arial" w:hAnsi="Arial" w:cs="Arial"/>
          <w:color w:val="3A7C22" w:themeColor="accent6" w:themeShade="BF"/>
          <w:sz w:val="22"/>
          <w:szCs w:val="22"/>
        </w:rPr>
      </w:pPr>
      <w:r w:rsidRPr="007C2B86">
        <w:rPr>
          <w:rFonts w:ascii="Arial" w:hAnsi="Arial" w:cs="Arial"/>
          <w:b/>
          <w:bCs/>
          <w:color w:val="3A7C22" w:themeColor="accent6" w:themeShade="BF"/>
          <w:sz w:val="22"/>
          <w:szCs w:val="22"/>
        </w:rPr>
        <w:t xml:space="preserve">Nous avons une solution EDR installé sur tous les postes de travail et serveurs Windows. Nous poussons les mises </w:t>
      </w:r>
      <w:r w:rsidR="007C2B86" w:rsidRPr="007C2B86">
        <w:rPr>
          <w:rFonts w:ascii="Arial" w:hAnsi="Arial" w:cs="Arial"/>
          <w:b/>
          <w:bCs/>
          <w:color w:val="3A7C22" w:themeColor="accent6" w:themeShade="BF"/>
          <w:sz w:val="22"/>
          <w:szCs w:val="22"/>
        </w:rPr>
        <w:t>à jour</w:t>
      </w:r>
      <w:r w:rsidRPr="007C2B86">
        <w:rPr>
          <w:rFonts w:ascii="Arial" w:hAnsi="Arial" w:cs="Arial"/>
          <w:b/>
          <w:bCs/>
          <w:color w:val="3A7C22" w:themeColor="accent6" w:themeShade="BF"/>
          <w:sz w:val="22"/>
          <w:szCs w:val="22"/>
        </w:rPr>
        <w:t xml:space="preserve"> toutes les 2 semaines via la plateforme </w:t>
      </w:r>
      <w:proofErr w:type="spellStart"/>
      <w:r w:rsidRPr="007C2B86">
        <w:rPr>
          <w:rFonts w:ascii="Arial" w:hAnsi="Arial" w:cs="Arial"/>
          <w:b/>
          <w:bCs/>
          <w:color w:val="3A7C22" w:themeColor="accent6" w:themeShade="BF"/>
          <w:sz w:val="22"/>
          <w:szCs w:val="22"/>
        </w:rPr>
        <w:t>Withsecure</w:t>
      </w:r>
      <w:proofErr w:type="spellEnd"/>
      <w:r w:rsidRPr="007C2B86">
        <w:rPr>
          <w:rFonts w:ascii="Arial" w:hAnsi="Arial" w:cs="Arial"/>
          <w:b/>
          <w:bCs/>
          <w:color w:val="3A7C22" w:themeColor="accent6" w:themeShade="BF"/>
          <w:sz w:val="22"/>
          <w:szCs w:val="22"/>
        </w:rPr>
        <w:t>.</w:t>
      </w:r>
    </w:p>
    <w:p w14:paraId="2C7534D9" w14:textId="77777777" w:rsidR="00F9278B" w:rsidRDefault="00F9278B" w:rsidP="00AD67C2">
      <w:pPr>
        <w:jc w:val="both"/>
        <w:rPr>
          <w:rFonts w:ascii="Arial" w:hAnsi="Arial" w:cs="Arial"/>
          <w:sz w:val="22"/>
          <w:szCs w:val="22"/>
        </w:rPr>
      </w:pPr>
    </w:p>
    <w:p w14:paraId="720551E5" w14:textId="4B7E0A95" w:rsidR="00F9278B" w:rsidRDefault="00F9278B" w:rsidP="00AD67C2">
      <w:pPr>
        <w:jc w:val="both"/>
        <w:rPr>
          <w:rFonts w:ascii="Arial" w:hAnsi="Arial" w:cs="Arial"/>
          <w:sz w:val="22"/>
          <w:szCs w:val="22"/>
        </w:rPr>
      </w:pPr>
      <w:r>
        <w:rPr>
          <w:rFonts w:ascii="Arial" w:hAnsi="Arial" w:cs="Arial"/>
          <w:sz w:val="22"/>
          <w:szCs w:val="22"/>
        </w:rPr>
        <w:t>Disposez-vous d’une solution EDR</w:t>
      </w:r>
      <w:r w:rsidR="008448B7">
        <w:rPr>
          <w:rFonts w:ascii="Arial" w:hAnsi="Arial" w:cs="Arial"/>
          <w:sz w:val="22"/>
          <w:szCs w:val="22"/>
        </w:rPr>
        <w:t>/XDR</w:t>
      </w:r>
      <w:r>
        <w:rPr>
          <w:rFonts w:ascii="Arial" w:hAnsi="Arial" w:cs="Arial"/>
          <w:sz w:val="22"/>
          <w:szCs w:val="22"/>
        </w:rPr>
        <w:t> ?</w:t>
      </w:r>
      <w:r w:rsidR="00DA36D3">
        <w:rPr>
          <w:rFonts w:ascii="Arial" w:hAnsi="Arial" w:cs="Arial"/>
          <w:sz w:val="22"/>
          <w:szCs w:val="22"/>
        </w:rPr>
        <w:t xml:space="preserve"> Si oui, </w:t>
      </w:r>
      <w:r w:rsidR="0005700F">
        <w:rPr>
          <w:rFonts w:ascii="Arial" w:hAnsi="Arial" w:cs="Arial"/>
          <w:sz w:val="22"/>
          <w:szCs w:val="22"/>
        </w:rPr>
        <w:t xml:space="preserve">est-il </w:t>
      </w:r>
      <w:proofErr w:type="gramStart"/>
      <w:r w:rsidR="00DA36D3">
        <w:rPr>
          <w:rFonts w:ascii="Arial" w:hAnsi="Arial" w:cs="Arial"/>
          <w:sz w:val="22"/>
          <w:szCs w:val="22"/>
        </w:rPr>
        <w:t>managé</w:t>
      </w:r>
      <w:proofErr w:type="gramEnd"/>
      <w:r w:rsidR="00DA36D3">
        <w:rPr>
          <w:rFonts w:ascii="Arial" w:hAnsi="Arial" w:cs="Arial"/>
          <w:sz w:val="22"/>
          <w:szCs w:val="22"/>
        </w:rPr>
        <w:t xml:space="preserve"> en interne ou en externe ? </w:t>
      </w:r>
    </w:p>
    <w:p w14:paraId="167835F0" w14:textId="77777777" w:rsidR="00873EB1" w:rsidRDefault="00873EB1" w:rsidP="00AD67C2">
      <w:pPr>
        <w:jc w:val="both"/>
        <w:rPr>
          <w:rFonts w:ascii="Arial" w:hAnsi="Arial" w:cs="Arial"/>
          <w:sz w:val="22"/>
          <w:szCs w:val="22"/>
        </w:rPr>
      </w:pPr>
    </w:p>
    <w:p w14:paraId="24C91C77" w14:textId="10FEA332" w:rsidR="00873EB1" w:rsidRPr="00873EB1" w:rsidRDefault="00873EB1" w:rsidP="00873EB1">
      <w:pPr>
        <w:pStyle w:val="Paragraphedeliste"/>
        <w:numPr>
          <w:ilvl w:val="0"/>
          <w:numId w:val="8"/>
        </w:numPr>
        <w:jc w:val="both"/>
        <w:rPr>
          <w:rFonts w:ascii="Arial" w:hAnsi="Arial" w:cs="Arial"/>
          <w:b/>
          <w:bCs/>
          <w:sz w:val="22"/>
          <w:szCs w:val="22"/>
        </w:rPr>
      </w:pPr>
      <w:r w:rsidRPr="007C2B86">
        <w:rPr>
          <w:rFonts w:ascii="Arial" w:hAnsi="Arial" w:cs="Arial"/>
          <w:b/>
          <w:bCs/>
          <w:color w:val="3A7C22" w:themeColor="accent6" w:themeShade="BF"/>
          <w:sz w:val="22"/>
          <w:szCs w:val="22"/>
        </w:rPr>
        <w:t xml:space="preserve">Nous disposons d’une solution EDR </w:t>
      </w:r>
      <w:proofErr w:type="spellStart"/>
      <w:r w:rsidRPr="007C2B86">
        <w:rPr>
          <w:rFonts w:ascii="Arial" w:hAnsi="Arial" w:cs="Arial"/>
          <w:b/>
          <w:bCs/>
          <w:color w:val="3A7C22" w:themeColor="accent6" w:themeShade="BF"/>
          <w:sz w:val="22"/>
          <w:szCs w:val="22"/>
        </w:rPr>
        <w:t>Withsecure</w:t>
      </w:r>
      <w:proofErr w:type="spellEnd"/>
      <w:r w:rsidRPr="007C2B86">
        <w:rPr>
          <w:rFonts w:ascii="Arial" w:hAnsi="Arial" w:cs="Arial"/>
          <w:b/>
          <w:bCs/>
          <w:color w:val="3A7C22" w:themeColor="accent6" w:themeShade="BF"/>
          <w:sz w:val="22"/>
          <w:szCs w:val="22"/>
        </w:rPr>
        <w:t xml:space="preserve"> qui est managé en interne.</w:t>
      </w:r>
    </w:p>
    <w:p w14:paraId="345506A8" w14:textId="77777777" w:rsidR="00AD67C2" w:rsidRPr="00F9278B" w:rsidRDefault="00AD67C2" w:rsidP="00AD67C2">
      <w:pPr>
        <w:jc w:val="both"/>
        <w:rPr>
          <w:rFonts w:ascii="Arial" w:hAnsi="Arial" w:cs="Arial"/>
          <w:sz w:val="22"/>
          <w:szCs w:val="22"/>
        </w:rPr>
      </w:pPr>
    </w:p>
    <w:p w14:paraId="2A202B3A" w14:textId="35A291BA" w:rsidR="00F9278B" w:rsidRPr="00F9278B" w:rsidRDefault="00F9278B" w:rsidP="00F9278B">
      <w:pPr>
        <w:jc w:val="both"/>
        <w:rPr>
          <w:rFonts w:ascii="Arial" w:hAnsi="Arial" w:cs="Arial"/>
          <w:sz w:val="22"/>
          <w:szCs w:val="22"/>
        </w:rPr>
      </w:pPr>
      <w:r>
        <w:rPr>
          <w:rFonts w:ascii="Arial" w:hAnsi="Arial" w:cs="Arial"/>
          <w:sz w:val="22"/>
          <w:szCs w:val="22"/>
        </w:rPr>
        <w:t>3</w:t>
      </w:r>
      <w:r w:rsidRPr="00F9278B">
        <w:rPr>
          <w:rFonts w:ascii="Arial" w:hAnsi="Arial" w:cs="Arial"/>
          <w:sz w:val="22"/>
          <w:szCs w:val="22"/>
        </w:rPr>
        <w:t xml:space="preserve">/ Les accès à distance au système informatique (VPN, SaaS, O365, Citrix, </w:t>
      </w:r>
      <w:proofErr w:type="spellStart"/>
      <w:r w:rsidRPr="00F9278B">
        <w:rPr>
          <w:rFonts w:ascii="Arial" w:hAnsi="Arial" w:cs="Arial"/>
          <w:sz w:val="22"/>
          <w:szCs w:val="22"/>
        </w:rPr>
        <w:t>etc</w:t>
      </w:r>
      <w:proofErr w:type="spellEnd"/>
      <w:r w:rsidRPr="00F9278B">
        <w:rPr>
          <w:rFonts w:ascii="Arial" w:hAnsi="Arial" w:cs="Arial"/>
          <w:sz w:val="22"/>
          <w:szCs w:val="22"/>
        </w:rPr>
        <w:t xml:space="preserve">) nécessitent-ils tous une authentification à deux facteurs (2FA) </w:t>
      </w:r>
    </w:p>
    <w:p w14:paraId="2F2714DB" w14:textId="77777777" w:rsidR="00F9278B" w:rsidRPr="00F9278B" w:rsidRDefault="00F9278B" w:rsidP="00F9278B">
      <w:pPr>
        <w:jc w:val="both"/>
        <w:rPr>
          <w:rFonts w:ascii="Arial" w:hAnsi="Arial" w:cs="Arial"/>
          <w:sz w:val="22"/>
          <w:szCs w:val="22"/>
        </w:rPr>
      </w:pPr>
    </w:p>
    <w:p w14:paraId="0957E5A9" w14:textId="77777777" w:rsidR="00F9278B" w:rsidRPr="00F9278B" w:rsidRDefault="00F9278B" w:rsidP="00F9278B">
      <w:pPr>
        <w:ind w:firstLine="708"/>
        <w:jc w:val="both"/>
        <w:rPr>
          <w:rFonts w:ascii="Arial" w:hAnsi="Arial" w:cs="Arial"/>
          <w:sz w:val="22"/>
          <w:szCs w:val="22"/>
        </w:rPr>
      </w:pPr>
      <w:r w:rsidRPr="00F9278B">
        <w:rPr>
          <w:rFonts w:ascii="Arial" w:hAnsi="Arial" w:cs="Arial"/>
          <w:sz w:val="22"/>
          <w:szCs w:val="22"/>
        </w:rPr>
        <w:t>pour tous les dirigeants ? et tous les administrateurs informatique ?</w:t>
      </w:r>
    </w:p>
    <w:p w14:paraId="0C123E8B" w14:textId="77777777" w:rsidR="00F9278B" w:rsidRPr="00F9278B" w:rsidRDefault="00F9278B" w:rsidP="00F9278B">
      <w:pPr>
        <w:jc w:val="both"/>
        <w:rPr>
          <w:rFonts w:ascii="Arial" w:hAnsi="Arial" w:cs="Arial"/>
          <w:sz w:val="22"/>
          <w:szCs w:val="22"/>
        </w:rPr>
      </w:pPr>
    </w:p>
    <w:p w14:paraId="32F60C2D" w14:textId="77777777" w:rsidR="00F9278B" w:rsidRDefault="00F9278B" w:rsidP="00F9278B">
      <w:pPr>
        <w:ind w:firstLine="708"/>
        <w:jc w:val="both"/>
        <w:rPr>
          <w:rFonts w:ascii="Arial" w:hAnsi="Arial" w:cs="Arial"/>
          <w:sz w:val="22"/>
          <w:szCs w:val="22"/>
        </w:rPr>
      </w:pPr>
      <w:r w:rsidRPr="00F9278B">
        <w:rPr>
          <w:rFonts w:ascii="Arial" w:hAnsi="Arial" w:cs="Arial"/>
          <w:sz w:val="22"/>
          <w:szCs w:val="22"/>
        </w:rPr>
        <w:t xml:space="preserve">pour tous les utilisateurs ? </w:t>
      </w:r>
    </w:p>
    <w:p w14:paraId="18C6B8AB" w14:textId="77777777" w:rsidR="00873EB1" w:rsidRDefault="00873EB1" w:rsidP="00F9278B">
      <w:pPr>
        <w:ind w:firstLine="708"/>
        <w:jc w:val="both"/>
        <w:rPr>
          <w:rFonts w:ascii="Arial" w:hAnsi="Arial" w:cs="Arial"/>
          <w:sz w:val="22"/>
          <w:szCs w:val="22"/>
        </w:rPr>
      </w:pPr>
    </w:p>
    <w:p w14:paraId="1BFDEA36" w14:textId="77777777" w:rsidR="00873EB1" w:rsidRPr="00F9278B" w:rsidRDefault="00873EB1" w:rsidP="00F9278B">
      <w:pPr>
        <w:ind w:firstLine="708"/>
        <w:jc w:val="both"/>
        <w:rPr>
          <w:rFonts w:ascii="Arial" w:hAnsi="Arial" w:cs="Arial"/>
          <w:sz w:val="22"/>
          <w:szCs w:val="22"/>
        </w:rPr>
      </w:pPr>
    </w:p>
    <w:p w14:paraId="74836D00" w14:textId="48630B2D" w:rsidR="00F9278B" w:rsidRPr="007C2B86" w:rsidRDefault="00873EB1" w:rsidP="00873EB1">
      <w:pPr>
        <w:pStyle w:val="Paragraphedeliste"/>
        <w:numPr>
          <w:ilvl w:val="0"/>
          <w:numId w:val="8"/>
        </w:numPr>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 xml:space="preserve">Un accès à distance est en place mais sans authentification à deux facteurs </w:t>
      </w:r>
      <w:r w:rsidR="00205165" w:rsidRPr="007C2B86">
        <w:rPr>
          <w:rFonts w:ascii="Arial" w:hAnsi="Arial" w:cs="Arial"/>
          <w:b/>
          <w:bCs/>
          <w:color w:val="3A7C22" w:themeColor="accent6" w:themeShade="BF"/>
          <w:sz w:val="22"/>
          <w:szCs w:val="22"/>
        </w:rPr>
        <w:t xml:space="preserve">pour le VPN </w:t>
      </w:r>
      <w:proofErr w:type="spellStart"/>
      <w:r w:rsidR="00205165" w:rsidRPr="007C2B86">
        <w:rPr>
          <w:rFonts w:ascii="Arial" w:hAnsi="Arial" w:cs="Arial"/>
          <w:b/>
          <w:bCs/>
          <w:color w:val="3A7C22" w:themeColor="accent6" w:themeShade="BF"/>
          <w:sz w:val="22"/>
          <w:szCs w:val="22"/>
        </w:rPr>
        <w:t>Forticlient</w:t>
      </w:r>
      <w:proofErr w:type="spellEnd"/>
      <w:r w:rsidR="00205165" w:rsidRPr="007C2B86">
        <w:rPr>
          <w:rFonts w:ascii="Arial" w:hAnsi="Arial" w:cs="Arial"/>
          <w:b/>
          <w:bCs/>
          <w:color w:val="3A7C22" w:themeColor="accent6" w:themeShade="BF"/>
          <w:sz w:val="22"/>
          <w:szCs w:val="22"/>
        </w:rPr>
        <w:t xml:space="preserve">. </w:t>
      </w:r>
      <w:r w:rsidR="007C2B86">
        <w:rPr>
          <w:rFonts w:ascii="Arial" w:hAnsi="Arial" w:cs="Arial"/>
          <w:b/>
          <w:bCs/>
          <w:color w:val="3A7C22" w:themeColor="accent6" w:themeShade="BF"/>
          <w:sz w:val="22"/>
          <w:szCs w:val="22"/>
        </w:rPr>
        <w:t>T</w:t>
      </w:r>
      <w:r w:rsidR="00205165" w:rsidRPr="007C2B86">
        <w:rPr>
          <w:rFonts w:ascii="Arial" w:hAnsi="Arial" w:cs="Arial"/>
          <w:b/>
          <w:bCs/>
          <w:color w:val="3A7C22" w:themeColor="accent6" w:themeShade="BF"/>
          <w:sz w:val="22"/>
          <w:szCs w:val="22"/>
        </w:rPr>
        <w:t xml:space="preserve">ous les </w:t>
      </w:r>
      <w:r w:rsidR="00506E24">
        <w:rPr>
          <w:rFonts w:ascii="Arial" w:hAnsi="Arial" w:cs="Arial"/>
          <w:b/>
          <w:bCs/>
          <w:color w:val="3A7C22" w:themeColor="accent6" w:themeShade="BF"/>
          <w:sz w:val="22"/>
          <w:szCs w:val="22"/>
        </w:rPr>
        <w:t>agents</w:t>
      </w:r>
      <w:r w:rsidR="007C2B86">
        <w:rPr>
          <w:rFonts w:ascii="Arial" w:hAnsi="Arial" w:cs="Arial"/>
          <w:b/>
          <w:bCs/>
          <w:color w:val="3A7C22" w:themeColor="accent6" w:themeShade="BF"/>
          <w:sz w:val="22"/>
          <w:szCs w:val="22"/>
        </w:rPr>
        <w:t xml:space="preserve"> ne</w:t>
      </w:r>
      <w:r w:rsidR="00205165" w:rsidRPr="007C2B86">
        <w:rPr>
          <w:rFonts w:ascii="Arial" w:hAnsi="Arial" w:cs="Arial"/>
          <w:b/>
          <w:bCs/>
          <w:color w:val="3A7C22" w:themeColor="accent6" w:themeShade="BF"/>
          <w:sz w:val="22"/>
          <w:szCs w:val="22"/>
        </w:rPr>
        <w:t xml:space="preserve"> </w:t>
      </w:r>
      <w:r w:rsidR="00506E24" w:rsidRPr="007C2B86">
        <w:rPr>
          <w:rFonts w:ascii="Arial" w:hAnsi="Arial" w:cs="Arial"/>
          <w:b/>
          <w:bCs/>
          <w:color w:val="3A7C22" w:themeColor="accent6" w:themeShade="BF"/>
          <w:sz w:val="22"/>
          <w:szCs w:val="22"/>
        </w:rPr>
        <w:t xml:space="preserve">disposent </w:t>
      </w:r>
      <w:r w:rsidR="00506E24">
        <w:rPr>
          <w:rFonts w:ascii="Arial" w:hAnsi="Arial" w:cs="Arial"/>
          <w:b/>
          <w:bCs/>
          <w:color w:val="3A7C22" w:themeColor="accent6" w:themeShade="BF"/>
          <w:sz w:val="22"/>
          <w:szCs w:val="22"/>
        </w:rPr>
        <w:t>pas</w:t>
      </w:r>
      <w:r w:rsidR="007C2B86">
        <w:rPr>
          <w:rFonts w:ascii="Arial" w:hAnsi="Arial" w:cs="Arial"/>
          <w:b/>
          <w:bCs/>
          <w:color w:val="3A7C22" w:themeColor="accent6" w:themeShade="BF"/>
          <w:sz w:val="22"/>
          <w:szCs w:val="22"/>
        </w:rPr>
        <w:t xml:space="preserve"> </w:t>
      </w:r>
      <w:r w:rsidR="00205165" w:rsidRPr="007C2B86">
        <w:rPr>
          <w:rFonts w:ascii="Arial" w:hAnsi="Arial" w:cs="Arial"/>
          <w:b/>
          <w:bCs/>
          <w:color w:val="3A7C22" w:themeColor="accent6" w:themeShade="BF"/>
          <w:sz w:val="22"/>
          <w:szCs w:val="22"/>
        </w:rPr>
        <w:t>d’un accès VPN</w:t>
      </w:r>
      <w:r w:rsidR="00506E24">
        <w:rPr>
          <w:rFonts w:ascii="Arial" w:hAnsi="Arial" w:cs="Arial"/>
          <w:b/>
          <w:bCs/>
          <w:color w:val="3A7C22" w:themeColor="accent6" w:themeShade="BF"/>
          <w:sz w:val="22"/>
          <w:szCs w:val="22"/>
        </w:rPr>
        <w:t xml:space="preserve"> mais ceux qui font du télétravail oui.</w:t>
      </w:r>
    </w:p>
    <w:p w14:paraId="16B284B7" w14:textId="4C74B374" w:rsidR="00205165" w:rsidRPr="007C2B86" w:rsidRDefault="00205165" w:rsidP="00873EB1">
      <w:pPr>
        <w:pStyle w:val="Paragraphedeliste"/>
        <w:numPr>
          <w:ilvl w:val="0"/>
          <w:numId w:val="8"/>
        </w:numPr>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Pour O365 la double authentification pour tous les utilisateurs n’est pas activée mais c’est à venir</w:t>
      </w:r>
    </w:p>
    <w:p w14:paraId="1F4EDC6B" w14:textId="77777777" w:rsidR="00E568C4" w:rsidRDefault="00E568C4" w:rsidP="00AD67C2">
      <w:pPr>
        <w:jc w:val="both"/>
        <w:rPr>
          <w:rFonts w:ascii="Arial" w:hAnsi="Arial" w:cs="Arial"/>
          <w:sz w:val="22"/>
          <w:szCs w:val="22"/>
          <w:u w:val="single"/>
        </w:rPr>
      </w:pPr>
    </w:p>
    <w:p w14:paraId="01FB4E37" w14:textId="41BD8973" w:rsidR="00F9278B" w:rsidRDefault="00F9278B" w:rsidP="00AD67C2">
      <w:pPr>
        <w:jc w:val="both"/>
        <w:rPr>
          <w:rFonts w:ascii="Arial" w:hAnsi="Arial" w:cs="Arial"/>
          <w:sz w:val="22"/>
          <w:szCs w:val="22"/>
          <w:u w:val="single"/>
        </w:rPr>
      </w:pPr>
      <w:r w:rsidRPr="00F9278B">
        <w:rPr>
          <w:rFonts w:ascii="Arial" w:hAnsi="Arial" w:cs="Arial"/>
          <w:sz w:val="22"/>
          <w:szCs w:val="22"/>
          <w:u w:val="single"/>
        </w:rPr>
        <w:t>SUR UN PLAN INSTITUTIONNEL</w:t>
      </w:r>
    </w:p>
    <w:p w14:paraId="77F8497A" w14:textId="77777777" w:rsidR="006A7802" w:rsidRPr="00F9278B" w:rsidRDefault="006A7802" w:rsidP="00AD67C2">
      <w:pPr>
        <w:jc w:val="both"/>
        <w:rPr>
          <w:rFonts w:ascii="Arial" w:hAnsi="Arial" w:cs="Arial"/>
          <w:sz w:val="22"/>
          <w:szCs w:val="22"/>
          <w:u w:val="single"/>
        </w:rPr>
      </w:pPr>
    </w:p>
    <w:p w14:paraId="33229524" w14:textId="576128E9" w:rsidR="00F9278B" w:rsidRDefault="00F9278B" w:rsidP="00AD67C2">
      <w:pPr>
        <w:jc w:val="both"/>
        <w:rPr>
          <w:rFonts w:ascii="Arial" w:hAnsi="Arial" w:cs="Arial"/>
          <w:sz w:val="22"/>
          <w:szCs w:val="22"/>
        </w:rPr>
      </w:pPr>
      <w:r>
        <w:rPr>
          <w:rFonts w:ascii="Arial" w:hAnsi="Arial" w:cs="Arial"/>
          <w:sz w:val="22"/>
          <w:szCs w:val="22"/>
        </w:rPr>
        <w:t>1</w:t>
      </w:r>
      <w:r w:rsidR="00AD67C2" w:rsidRPr="00F9278B">
        <w:rPr>
          <w:rFonts w:ascii="Arial" w:hAnsi="Arial" w:cs="Arial"/>
          <w:sz w:val="22"/>
          <w:szCs w:val="22"/>
        </w:rPr>
        <w:t xml:space="preserve">/ </w:t>
      </w:r>
      <w:r w:rsidR="00C205E7">
        <w:rPr>
          <w:rFonts w:ascii="Arial" w:hAnsi="Arial" w:cs="Arial"/>
          <w:sz w:val="22"/>
          <w:szCs w:val="22"/>
        </w:rPr>
        <w:t>Un</w:t>
      </w:r>
      <w:r>
        <w:rPr>
          <w:rFonts w:ascii="Arial" w:hAnsi="Arial" w:cs="Arial"/>
          <w:sz w:val="22"/>
          <w:szCs w:val="22"/>
        </w:rPr>
        <w:t xml:space="preserve"> autre établissement</w:t>
      </w:r>
      <w:r w:rsidR="00C205E7">
        <w:rPr>
          <w:rFonts w:ascii="Arial" w:hAnsi="Arial" w:cs="Arial"/>
          <w:sz w:val="22"/>
          <w:szCs w:val="22"/>
        </w:rPr>
        <w:t xml:space="preserve"> doté de sa  propre personnalité juridique (CCAS, CDE…)</w:t>
      </w:r>
      <w:r w:rsidR="00AD67C2" w:rsidRPr="00F9278B">
        <w:rPr>
          <w:rFonts w:ascii="Arial" w:hAnsi="Arial" w:cs="Arial"/>
          <w:sz w:val="22"/>
          <w:szCs w:val="22"/>
        </w:rPr>
        <w:t xml:space="preserve"> partage-t-il votre SI </w:t>
      </w:r>
      <w:r>
        <w:rPr>
          <w:rFonts w:ascii="Arial" w:hAnsi="Arial" w:cs="Arial"/>
          <w:sz w:val="22"/>
          <w:szCs w:val="22"/>
        </w:rPr>
        <w:t xml:space="preserve">observant par là même les mêmes règles de gestion / sécurisation du SI </w:t>
      </w:r>
      <w:r w:rsidR="00AD67C2" w:rsidRPr="00F9278B">
        <w:rPr>
          <w:rFonts w:ascii="Arial" w:hAnsi="Arial" w:cs="Arial"/>
          <w:sz w:val="22"/>
          <w:szCs w:val="22"/>
        </w:rPr>
        <w:t xml:space="preserve">? </w:t>
      </w:r>
    </w:p>
    <w:p w14:paraId="20847A6B" w14:textId="77777777" w:rsidR="00F9278B" w:rsidRDefault="00AD67C2" w:rsidP="00AD67C2">
      <w:pPr>
        <w:jc w:val="both"/>
        <w:rPr>
          <w:rFonts w:ascii="Arial" w:hAnsi="Arial" w:cs="Arial"/>
          <w:sz w:val="22"/>
          <w:szCs w:val="22"/>
        </w:rPr>
      </w:pPr>
      <w:r w:rsidRPr="00F9278B">
        <w:rPr>
          <w:rFonts w:ascii="Arial" w:hAnsi="Arial" w:cs="Arial"/>
          <w:sz w:val="22"/>
          <w:szCs w:val="22"/>
        </w:rPr>
        <w:t xml:space="preserve">Si oui merci de nous confirmer </w:t>
      </w:r>
      <w:r w:rsidR="00F9278B">
        <w:rPr>
          <w:rFonts w:ascii="Arial" w:hAnsi="Arial" w:cs="Arial"/>
          <w:sz w:val="22"/>
          <w:szCs w:val="22"/>
        </w:rPr>
        <w:t>votre souhait</w:t>
      </w:r>
      <w:r w:rsidRPr="00F9278B">
        <w:rPr>
          <w:rFonts w:ascii="Arial" w:hAnsi="Arial" w:cs="Arial"/>
          <w:sz w:val="22"/>
          <w:szCs w:val="22"/>
        </w:rPr>
        <w:t xml:space="preserve"> de le prévoir comme assuré additionnel au marché à souscrire. </w:t>
      </w:r>
    </w:p>
    <w:p w14:paraId="695C3FA0" w14:textId="004F3ADC" w:rsidR="00AD67C2" w:rsidRDefault="00AD67C2" w:rsidP="00AD67C2">
      <w:pPr>
        <w:jc w:val="both"/>
        <w:rPr>
          <w:rFonts w:ascii="Arial" w:hAnsi="Arial" w:cs="Arial"/>
          <w:sz w:val="22"/>
          <w:szCs w:val="22"/>
        </w:rPr>
      </w:pPr>
      <w:r w:rsidRPr="00F9278B">
        <w:rPr>
          <w:rFonts w:ascii="Arial" w:hAnsi="Arial" w:cs="Arial"/>
          <w:sz w:val="22"/>
          <w:szCs w:val="22"/>
        </w:rPr>
        <w:t xml:space="preserve">Dans l’affirmative, merci de nous communiquer </w:t>
      </w:r>
      <w:r w:rsidR="00F9278B">
        <w:rPr>
          <w:rFonts w:ascii="Arial" w:hAnsi="Arial" w:cs="Arial"/>
          <w:sz w:val="22"/>
          <w:szCs w:val="22"/>
        </w:rPr>
        <w:t xml:space="preserve">son SIRET, son </w:t>
      </w:r>
      <w:r w:rsidRPr="00F9278B">
        <w:rPr>
          <w:rFonts w:ascii="Arial" w:hAnsi="Arial" w:cs="Arial"/>
          <w:sz w:val="22"/>
          <w:szCs w:val="22"/>
        </w:rPr>
        <w:t xml:space="preserve">budget de fonctionnement </w:t>
      </w:r>
      <w:r w:rsidR="00F9278B">
        <w:rPr>
          <w:rFonts w:ascii="Arial" w:hAnsi="Arial" w:cs="Arial"/>
          <w:sz w:val="22"/>
          <w:szCs w:val="22"/>
        </w:rPr>
        <w:t xml:space="preserve">global </w:t>
      </w:r>
      <w:r w:rsidRPr="00F9278B">
        <w:rPr>
          <w:rFonts w:ascii="Arial" w:hAnsi="Arial" w:cs="Arial"/>
          <w:sz w:val="22"/>
          <w:szCs w:val="22"/>
        </w:rPr>
        <w:t xml:space="preserve">et </w:t>
      </w:r>
      <w:r w:rsidR="00F9278B">
        <w:rPr>
          <w:rFonts w:ascii="Arial" w:hAnsi="Arial" w:cs="Arial"/>
          <w:sz w:val="22"/>
          <w:szCs w:val="22"/>
        </w:rPr>
        <w:t xml:space="preserve">son </w:t>
      </w:r>
      <w:r w:rsidRPr="00F9278B">
        <w:rPr>
          <w:rFonts w:ascii="Arial" w:hAnsi="Arial" w:cs="Arial"/>
          <w:sz w:val="22"/>
          <w:szCs w:val="22"/>
        </w:rPr>
        <w:t xml:space="preserve">effectif </w:t>
      </w:r>
      <w:r w:rsidR="00F9278B">
        <w:rPr>
          <w:rFonts w:ascii="Arial" w:hAnsi="Arial" w:cs="Arial"/>
          <w:sz w:val="22"/>
          <w:szCs w:val="22"/>
        </w:rPr>
        <w:t>total</w:t>
      </w:r>
    </w:p>
    <w:p w14:paraId="14815971" w14:textId="77777777" w:rsidR="00205165" w:rsidRDefault="00205165" w:rsidP="00AD67C2">
      <w:pPr>
        <w:jc w:val="both"/>
        <w:rPr>
          <w:rFonts w:ascii="Arial" w:hAnsi="Arial" w:cs="Arial"/>
          <w:sz w:val="22"/>
          <w:szCs w:val="22"/>
        </w:rPr>
      </w:pPr>
    </w:p>
    <w:p w14:paraId="5C59CF03" w14:textId="727ACA54" w:rsidR="00205165" w:rsidRPr="007C2B86" w:rsidRDefault="00205165" w:rsidP="00205165">
      <w:pPr>
        <w:pStyle w:val="Paragraphedeliste"/>
        <w:numPr>
          <w:ilvl w:val="0"/>
          <w:numId w:val="8"/>
        </w:numPr>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Oui le CCAS dispose des mêmes règles de gestion / sécurisation du SI</w:t>
      </w:r>
    </w:p>
    <w:p w14:paraId="7CF816F8" w14:textId="03ED6841" w:rsidR="00205165" w:rsidRPr="007C2B86" w:rsidRDefault="00205165" w:rsidP="00205165">
      <w:pPr>
        <w:pStyle w:val="Paragraphedeliste"/>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SIRET :</w:t>
      </w:r>
    </w:p>
    <w:p w14:paraId="38490EC1" w14:textId="69F7A8C2" w:rsidR="00205165" w:rsidRPr="007C2B86" w:rsidRDefault="00205165" w:rsidP="00205165">
      <w:pPr>
        <w:pStyle w:val="Paragraphedeliste"/>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Budget :</w:t>
      </w:r>
    </w:p>
    <w:p w14:paraId="15C80E3D" w14:textId="7CC708D8" w:rsidR="00205165" w:rsidRPr="007C2B86" w:rsidRDefault="00205165" w:rsidP="00205165">
      <w:pPr>
        <w:pStyle w:val="Paragraphedeliste"/>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Effectif total : 2</w:t>
      </w:r>
    </w:p>
    <w:p w14:paraId="1195C8E2" w14:textId="77777777" w:rsidR="00B83768" w:rsidRPr="00F9278B" w:rsidRDefault="00B83768" w:rsidP="00AD67C2">
      <w:pPr>
        <w:jc w:val="both"/>
        <w:rPr>
          <w:rFonts w:ascii="Arial" w:hAnsi="Arial" w:cs="Arial"/>
          <w:sz w:val="22"/>
          <w:szCs w:val="22"/>
        </w:rPr>
      </w:pPr>
    </w:p>
    <w:p w14:paraId="002ED06F" w14:textId="46063EBF" w:rsidR="00B83768" w:rsidRDefault="00F9278B" w:rsidP="00AD67C2">
      <w:pPr>
        <w:jc w:val="both"/>
        <w:rPr>
          <w:rFonts w:ascii="Arial" w:hAnsi="Arial" w:cs="Arial"/>
          <w:sz w:val="22"/>
          <w:szCs w:val="22"/>
        </w:rPr>
      </w:pPr>
      <w:r>
        <w:rPr>
          <w:rFonts w:ascii="Arial" w:hAnsi="Arial" w:cs="Arial"/>
          <w:sz w:val="22"/>
          <w:szCs w:val="22"/>
        </w:rPr>
        <w:t>2</w:t>
      </w:r>
      <w:r w:rsidR="00B83768" w:rsidRPr="00F9278B">
        <w:rPr>
          <w:rFonts w:ascii="Arial" w:hAnsi="Arial" w:cs="Arial"/>
          <w:sz w:val="22"/>
          <w:szCs w:val="22"/>
        </w:rPr>
        <w:t xml:space="preserve">/ </w:t>
      </w:r>
      <w:r>
        <w:rPr>
          <w:rFonts w:ascii="Arial" w:hAnsi="Arial" w:cs="Arial"/>
          <w:sz w:val="22"/>
          <w:szCs w:val="22"/>
        </w:rPr>
        <w:t>E</w:t>
      </w:r>
      <w:r w:rsidR="00B83768" w:rsidRPr="00F9278B">
        <w:rPr>
          <w:rFonts w:ascii="Arial" w:hAnsi="Arial" w:cs="Arial"/>
          <w:sz w:val="22"/>
          <w:szCs w:val="22"/>
        </w:rPr>
        <w:t xml:space="preserve">xercez-vous une activité de gestion /exploitation d’un aéroport – aérodrome ? </w:t>
      </w:r>
    </w:p>
    <w:p w14:paraId="77E48A08" w14:textId="77777777" w:rsidR="005F1BE1" w:rsidRDefault="005F1BE1" w:rsidP="00AD67C2">
      <w:pPr>
        <w:jc w:val="both"/>
        <w:rPr>
          <w:rFonts w:ascii="Arial" w:hAnsi="Arial" w:cs="Arial"/>
          <w:sz w:val="22"/>
          <w:szCs w:val="22"/>
        </w:rPr>
      </w:pPr>
    </w:p>
    <w:p w14:paraId="59FBE8ED" w14:textId="61C50612" w:rsidR="005F1BE1" w:rsidRPr="005F1BE1" w:rsidRDefault="005F1BE1" w:rsidP="005F1BE1">
      <w:pPr>
        <w:pStyle w:val="Paragraphedeliste"/>
        <w:numPr>
          <w:ilvl w:val="0"/>
          <w:numId w:val="8"/>
        </w:numPr>
        <w:jc w:val="both"/>
        <w:rPr>
          <w:rFonts w:ascii="Arial" w:hAnsi="Arial" w:cs="Arial"/>
          <w:b/>
          <w:bCs/>
          <w:sz w:val="22"/>
          <w:szCs w:val="22"/>
        </w:rPr>
      </w:pPr>
      <w:r w:rsidRPr="007C2B86">
        <w:rPr>
          <w:rFonts w:ascii="Arial" w:hAnsi="Arial" w:cs="Arial"/>
          <w:b/>
          <w:bCs/>
          <w:color w:val="3A7C22" w:themeColor="accent6" w:themeShade="BF"/>
          <w:sz w:val="22"/>
          <w:szCs w:val="22"/>
        </w:rPr>
        <w:t>Non</w:t>
      </w:r>
    </w:p>
    <w:p w14:paraId="7B1C6D7B" w14:textId="77777777" w:rsidR="00F9278B" w:rsidRDefault="00F9278B" w:rsidP="00AD67C2">
      <w:pPr>
        <w:jc w:val="both"/>
        <w:rPr>
          <w:rFonts w:ascii="Arial" w:hAnsi="Arial" w:cs="Arial"/>
          <w:sz w:val="22"/>
          <w:szCs w:val="22"/>
        </w:rPr>
      </w:pPr>
    </w:p>
    <w:p w14:paraId="2F76C09A" w14:textId="7C460AFB" w:rsidR="00F9278B" w:rsidRPr="00F9278B" w:rsidRDefault="00F9278B" w:rsidP="00F9278B">
      <w:pPr>
        <w:jc w:val="both"/>
        <w:rPr>
          <w:rFonts w:ascii="Arial" w:hAnsi="Arial" w:cs="Arial"/>
          <w:sz w:val="22"/>
          <w:szCs w:val="22"/>
        </w:rPr>
      </w:pPr>
      <w:r>
        <w:rPr>
          <w:rFonts w:ascii="Arial" w:hAnsi="Arial" w:cs="Arial"/>
          <w:sz w:val="22"/>
          <w:szCs w:val="22"/>
        </w:rPr>
        <w:t>3</w:t>
      </w:r>
      <w:r w:rsidRPr="00F9278B">
        <w:rPr>
          <w:rFonts w:ascii="Arial" w:hAnsi="Arial" w:cs="Arial"/>
          <w:sz w:val="22"/>
          <w:szCs w:val="22"/>
        </w:rPr>
        <w:t xml:space="preserve">/ A défaut de pouvoir remettre un relevé de sinistralité pour n’être assuré au titre de ce risque, avez-vous subi un sinistre cyber d'un </w:t>
      </w:r>
      <w:proofErr w:type="spellStart"/>
      <w:r w:rsidRPr="00F9278B">
        <w:rPr>
          <w:rFonts w:ascii="Arial" w:hAnsi="Arial" w:cs="Arial"/>
          <w:sz w:val="22"/>
          <w:szCs w:val="22"/>
        </w:rPr>
        <w:t>coût</w:t>
      </w:r>
      <w:proofErr w:type="spellEnd"/>
      <w:r w:rsidRPr="00F9278B">
        <w:rPr>
          <w:rFonts w:ascii="Arial" w:hAnsi="Arial" w:cs="Arial"/>
          <w:sz w:val="22"/>
          <w:szCs w:val="22"/>
        </w:rPr>
        <w:t xml:space="preserve"> total </w:t>
      </w:r>
      <w:proofErr w:type="spellStart"/>
      <w:r w:rsidRPr="00F9278B">
        <w:rPr>
          <w:rFonts w:ascii="Arial" w:hAnsi="Arial" w:cs="Arial"/>
          <w:sz w:val="22"/>
          <w:szCs w:val="22"/>
        </w:rPr>
        <w:t>supérieur</w:t>
      </w:r>
      <w:proofErr w:type="spellEnd"/>
      <w:r w:rsidRPr="00F9278B">
        <w:rPr>
          <w:rFonts w:ascii="Arial" w:hAnsi="Arial" w:cs="Arial"/>
          <w:sz w:val="22"/>
          <w:szCs w:val="22"/>
        </w:rPr>
        <w:t xml:space="preserve"> à 50 000 €, que celui-ci ait </w:t>
      </w:r>
      <w:proofErr w:type="spellStart"/>
      <w:r w:rsidRPr="00F9278B">
        <w:rPr>
          <w:rFonts w:ascii="Arial" w:hAnsi="Arial" w:cs="Arial"/>
          <w:sz w:val="22"/>
          <w:szCs w:val="22"/>
        </w:rPr>
        <w:t>éte</w:t>
      </w:r>
      <w:proofErr w:type="spellEnd"/>
      <w:r w:rsidRPr="00F9278B">
        <w:rPr>
          <w:rFonts w:ascii="Arial" w:hAnsi="Arial" w:cs="Arial"/>
          <w:sz w:val="22"/>
          <w:szCs w:val="22"/>
        </w:rPr>
        <w:t xml:space="preserve">́ indemnisé ou non, durant les trois </w:t>
      </w:r>
      <w:proofErr w:type="spellStart"/>
      <w:r w:rsidRPr="00F9278B">
        <w:rPr>
          <w:rFonts w:ascii="Arial" w:hAnsi="Arial" w:cs="Arial"/>
          <w:sz w:val="22"/>
          <w:szCs w:val="22"/>
        </w:rPr>
        <w:t>dernières</w:t>
      </w:r>
      <w:proofErr w:type="spellEnd"/>
      <w:r w:rsidRPr="00F9278B">
        <w:rPr>
          <w:rFonts w:ascii="Arial" w:hAnsi="Arial" w:cs="Arial"/>
          <w:sz w:val="22"/>
          <w:szCs w:val="22"/>
        </w:rPr>
        <w:t xml:space="preserve"> </w:t>
      </w:r>
      <w:proofErr w:type="spellStart"/>
      <w:r w:rsidRPr="00F9278B">
        <w:rPr>
          <w:rFonts w:ascii="Arial" w:hAnsi="Arial" w:cs="Arial"/>
          <w:sz w:val="22"/>
          <w:szCs w:val="22"/>
        </w:rPr>
        <w:t>années</w:t>
      </w:r>
      <w:proofErr w:type="spellEnd"/>
      <w:r w:rsidRPr="00F9278B">
        <w:rPr>
          <w:rFonts w:ascii="Arial" w:hAnsi="Arial" w:cs="Arial"/>
          <w:sz w:val="22"/>
          <w:szCs w:val="22"/>
        </w:rPr>
        <w:t xml:space="preserve"> ? Si oui, merci de bien vouloir nous éclairer à son sujet. </w:t>
      </w:r>
    </w:p>
    <w:p w14:paraId="192B5C0B" w14:textId="77777777" w:rsidR="00F9278B" w:rsidRPr="007C2B86" w:rsidRDefault="00F9278B" w:rsidP="00AD67C2">
      <w:pPr>
        <w:jc w:val="both"/>
        <w:rPr>
          <w:rFonts w:ascii="Arial" w:hAnsi="Arial" w:cs="Arial"/>
          <w:color w:val="3A7C22" w:themeColor="accent6" w:themeShade="BF"/>
          <w:sz w:val="22"/>
          <w:szCs w:val="22"/>
        </w:rPr>
      </w:pPr>
    </w:p>
    <w:p w14:paraId="73F35286" w14:textId="2476823E" w:rsidR="005F1BE1" w:rsidRPr="007C2B86" w:rsidRDefault="005F1BE1" w:rsidP="005F1BE1">
      <w:pPr>
        <w:pStyle w:val="Paragraphedeliste"/>
        <w:numPr>
          <w:ilvl w:val="0"/>
          <w:numId w:val="8"/>
        </w:numPr>
        <w:jc w:val="both"/>
        <w:rPr>
          <w:rFonts w:ascii="Arial" w:hAnsi="Arial" w:cs="Arial"/>
          <w:b/>
          <w:bCs/>
          <w:color w:val="3A7C22" w:themeColor="accent6" w:themeShade="BF"/>
          <w:sz w:val="22"/>
          <w:szCs w:val="22"/>
        </w:rPr>
      </w:pPr>
      <w:r w:rsidRPr="007C2B86">
        <w:rPr>
          <w:rFonts w:ascii="Arial" w:hAnsi="Arial" w:cs="Arial"/>
          <w:b/>
          <w:bCs/>
          <w:color w:val="3A7C22" w:themeColor="accent6" w:themeShade="BF"/>
          <w:sz w:val="22"/>
          <w:szCs w:val="22"/>
        </w:rPr>
        <w:t>A notre connaissance : non</w:t>
      </w:r>
      <w:r w:rsidR="007C2B86" w:rsidRPr="007C2B86">
        <w:rPr>
          <w:rFonts w:ascii="Arial" w:hAnsi="Arial" w:cs="Arial"/>
          <w:b/>
          <w:bCs/>
          <w:color w:val="3A7C22" w:themeColor="accent6" w:themeShade="BF"/>
          <w:sz w:val="22"/>
          <w:szCs w:val="22"/>
        </w:rPr>
        <w:t xml:space="preserve"> et relevé de sinistralité joint</w:t>
      </w:r>
    </w:p>
    <w:p w14:paraId="1301BAB7" w14:textId="77777777" w:rsidR="00AD67C2" w:rsidRPr="00DB079D" w:rsidRDefault="00AD67C2" w:rsidP="00AD67C2">
      <w:pPr>
        <w:jc w:val="both"/>
        <w:rPr>
          <w:rFonts w:ascii="Arial" w:hAnsi="Arial" w:cs="Arial"/>
          <w:sz w:val="22"/>
          <w:szCs w:val="22"/>
        </w:rPr>
      </w:pPr>
    </w:p>
    <w:p w14:paraId="4464ACF0" w14:textId="77777777" w:rsidR="00AD67C2" w:rsidRDefault="00AD67C2" w:rsidP="00AD67C2">
      <w:pPr>
        <w:jc w:val="both"/>
        <w:rPr>
          <w:rFonts w:ascii="Arial" w:hAnsi="Arial" w:cs="Arial"/>
          <w:sz w:val="22"/>
          <w:szCs w:val="22"/>
        </w:rPr>
      </w:pPr>
    </w:p>
    <w:p w14:paraId="7A4ED843" w14:textId="77777777" w:rsidR="00B15C03" w:rsidRDefault="00B15C03" w:rsidP="00AD67C2">
      <w:pPr>
        <w:jc w:val="both"/>
        <w:rPr>
          <w:rFonts w:ascii="Arial" w:hAnsi="Arial" w:cs="Arial"/>
          <w:sz w:val="22"/>
          <w:szCs w:val="22"/>
        </w:rPr>
      </w:pPr>
    </w:p>
    <w:p w14:paraId="4333A20E" w14:textId="77777777" w:rsidR="00B15C03" w:rsidRDefault="00B15C03" w:rsidP="00AD67C2">
      <w:pPr>
        <w:jc w:val="both"/>
        <w:rPr>
          <w:rFonts w:ascii="Arial" w:hAnsi="Arial" w:cs="Arial"/>
          <w:sz w:val="22"/>
          <w:szCs w:val="22"/>
        </w:rPr>
      </w:pPr>
    </w:p>
    <w:p w14:paraId="65CE675D" w14:textId="77777777" w:rsidR="00B15C03" w:rsidRDefault="00B15C03" w:rsidP="00AD67C2">
      <w:pPr>
        <w:jc w:val="both"/>
        <w:rPr>
          <w:rFonts w:ascii="Arial" w:hAnsi="Arial" w:cs="Arial"/>
          <w:sz w:val="22"/>
          <w:szCs w:val="22"/>
        </w:rPr>
      </w:pPr>
    </w:p>
    <w:p w14:paraId="1D25125F" w14:textId="77777777" w:rsidR="00B15C03" w:rsidRDefault="00B15C03" w:rsidP="00AD67C2">
      <w:pPr>
        <w:jc w:val="both"/>
        <w:rPr>
          <w:rFonts w:ascii="Arial" w:hAnsi="Arial" w:cs="Arial"/>
          <w:sz w:val="22"/>
          <w:szCs w:val="22"/>
        </w:rPr>
      </w:pPr>
    </w:p>
    <w:p w14:paraId="51A95DAD" w14:textId="7EF68CB6" w:rsidR="007B3C61" w:rsidRPr="00AD67C2" w:rsidRDefault="007B3C61" w:rsidP="00AD67C2"/>
    <w:sectPr w:rsidR="007B3C61" w:rsidRPr="00AD67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F75E8"/>
    <w:multiLevelType w:val="multilevel"/>
    <w:tmpl w:val="08AE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13616"/>
    <w:multiLevelType w:val="hybridMultilevel"/>
    <w:tmpl w:val="6F242090"/>
    <w:lvl w:ilvl="0" w:tplc="AF863324">
      <w:start w:val="1"/>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6891E33"/>
    <w:multiLevelType w:val="multilevel"/>
    <w:tmpl w:val="A9EC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884DC9"/>
    <w:multiLevelType w:val="hybridMultilevel"/>
    <w:tmpl w:val="34C61924"/>
    <w:lvl w:ilvl="0" w:tplc="CDF26B5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A0A37AA"/>
    <w:multiLevelType w:val="multilevel"/>
    <w:tmpl w:val="6C86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15612A"/>
    <w:multiLevelType w:val="multilevel"/>
    <w:tmpl w:val="8504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5151C0"/>
    <w:multiLevelType w:val="multilevel"/>
    <w:tmpl w:val="DDB02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B17FEF"/>
    <w:multiLevelType w:val="hybridMultilevel"/>
    <w:tmpl w:val="687CC2B0"/>
    <w:lvl w:ilvl="0" w:tplc="5B589F36">
      <w:start w:val="1"/>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95319109">
    <w:abstractNumId w:val="7"/>
  </w:num>
  <w:num w:numId="2" w16cid:durableId="1922252040">
    <w:abstractNumId w:val="4"/>
  </w:num>
  <w:num w:numId="3" w16cid:durableId="68887829">
    <w:abstractNumId w:val="5"/>
  </w:num>
  <w:num w:numId="4" w16cid:durableId="75592805">
    <w:abstractNumId w:val="2"/>
  </w:num>
  <w:num w:numId="5" w16cid:durableId="1835028014">
    <w:abstractNumId w:val="6"/>
  </w:num>
  <w:num w:numId="6" w16cid:durableId="740559362">
    <w:abstractNumId w:val="0"/>
  </w:num>
  <w:num w:numId="7" w16cid:durableId="1778062949">
    <w:abstractNumId w:val="1"/>
  </w:num>
  <w:num w:numId="8" w16cid:durableId="1885286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C61"/>
    <w:rsid w:val="0005700F"/>
    <w:rsid w:val="000B0D67"/>
    <w:rsid w:val="00166B24"/>
    <w:rsid w:val="00205165"/>
    <w:rsid w:val="002843A0"/>
    <w:rsid w:val="002A03CE"/>
    <w:rsid w:val="002C1B59"/>
    <w:rsid w:val="002E4CB4"/>
    <w:rsid w:val="00337FFB"/>
    <w:rsid w:val="00421D75"/>
    <w:rsid w:val="00437C84"/>
    <w:rsid w:val="004464BA"/>
    <w:rsid w:val="00496627"/>
    <w:rsid w:val="00506E24"/>
    <w:rsid w:val="005D5CA9"/>
    <w:rsid w:val="005F1BE1"/>
    <w:rsid w:val="006229AD"/>
    <w:rsid w:val="0067241F"/>
    <w:rsid w:val="006A4392"/>
    <w:rsid w:val="006A7802"/>
    <w:rsid w:val="006B629F"/>
    <w:rsid w:val="006C51EA"/>
    <w:rsid w:val="00717D1A"/>
    <w:rsid w:val="007412B6"/>
    <w:rsid w:val="007434B7"/>
    <w:rsid w:val="00750F0A"/>
    <w:rsid w:val="00774B5C"/>
    <w:rsid w:val="00783003"/>
    <w:rsid w:val="007B3C61"/>
    <w:rsid w:val="007C2B86"/>
    <w:rsid w:val="007D21BF"/>
    <w:rsid w:val="008448B7"/>
    <w:rsid w:val="00873EB1"/>
    <w:rsid w:val="00884705"/>
    <w:rsid w:val="00914952"/>
    <w:rsid w:val="00950673"/>
    <w:rsid w:val="00967E7E"/>
    <w:rsid w:val="00990082"/>
    <w:rsid w:val="009A1FAE"/>
    <w:rsid w:val="009B38B6"/>
    <w:rsid w:val="009C24C1"/>
    <w:rsid w:val="00A138F8"/>
    <w:rsid w:val="00A13F27"/>
    <w:rsid w:val="00A43C9B"/>
    <w:rsid w:val="00A847C3"/>
    <w:rsid w:val="00A91482"/>
    <w:rsid w:val="00AC057F"/>
    <w:rsid w:val="00AD67C2"/>
    <w:rsid w:val="00AE0E7E"/>
    <w:rsid w:val="00AF073D"/>
    <w:rsid w:val="00B15C03"/>
    <w:rsid w:val="00B520FB"/>
    <w:rsid w:val="00B606F5"/>
    <w:rsid w:val="00B83768"/>
    <w:rsid w:val="00BB1B11"/>
    <w:rsid w:val="00C11397"/>
    <w:rsid w:val="00C205E7"/>
    <w:rsid w:val="00CA6A70"/>
    <w:rsid w:val="00CC5945"/>
    <w:rsid w:val="00CE184F"/>
    <w:rsid w:val="00CE5F7C"/>
    <w:rsid w:val="00DA36D3"/>
    <w:rsid w:val="00DB079D"/>
    <w:rsid w:val="00DB44A1"/>
    <w:rsid w:val="00E568C4"/>
    <w:rsid w:val="00F0038D"/>
    <w:rsid w:val="00F5473E"/>
    <w:rsid w:val="00F922C3"/>
    <w:rsid w:val="00F9278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6E2B2"/>
  <w15:chartTrackingRefBased/>
  <w15:docId w15:val="{D2E03CEE-CC48-944F-AEEF-5A2F87762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C61"/>
    <w:rPr>
      <w:rFonts w:ascii="Times New Roman" w:eastAsia="Times New Roman" w:hAnsi="Times New Roman" w:cs="Times New Roman"/>
      <w:kern w:val="0"/>
      <w:lang w:eastAsia="fr-FR"/>
      <w14:ligatures w14:val="none"/>
    </w:rPr>
  </w:style>
  <w:style w:type="paragraph" w:styleId="Titre1">
    <w:name w:val="heading 1"/>
    <w:basedOn w:val="Normal"/>
    <w:next w:val="Normal"/>
    <w:link w:val="Titre1Car"/>
    <w:uiPriority w:val="9"/>
    <w:qFormat/>
    <w:rsid w:val="007B3C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7B3C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7B3C61"/>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7B3C61"/>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7B3C61"/>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7B3C61"/>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B3C61"/>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B3C61"/>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B3C61"/>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B3C61"/>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7B3C61"/>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7B3C61"/>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7B3C61"/>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7B3C61"/>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7B3C6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B3C6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B3C6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B3C61"/>
    <w:rPr>
      <w:rFonts w:eastAsiaTheme="majorEastAsia" w:cstheme="majorBidi"/>
      <w:color w:val="272727" w:themeColor="text1" w:themeTint="D8"/>
    </w:rPr>
  </w:style>
  <w:style w:type="paragraph" w:styleId="Titre">
    <w:name w:val="Title"/>
    <w:basedOn w:val="Normal"/>
    <w:next w:val="Normal"/>
    <w:link w:val="TitreCar"/>
    <w:uiPriority w:val="10"/>
    <w:qFormat/>
    <w:rsid w:val="007B3C61"/>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B3C6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B3C61"/>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B3C6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B3C61"/>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7B3C61"/>
    <w:rPr>
      <w:i/>
      <w:iCs/>
      <w:color w:val="404040" w:themeColor="text1" w:themeTint="BF"/>
    </w:rPr>
  </w:style>
  <w:style w:type="paragraph" w:styleId="Paragraphedeliste">
    <w:name w:val="List Paragraph"/>
    <w:basedOn w:val="Normal"/>
    <w:uiPriority w:val="34"/>
    <w:qFormat/>
    <w:rsid w:val="007B3C61"/>
    <w:pPr>
      <w:ind w:left="720"/>
      <w:contextualSpacing/>
    </w:pPr>
  </w:style>
  <w:style w:type="character" w:styleId="Accentuationintense">
    <w:name w:val="Intense Emphasis"/>
    <w:basedOn w:val="Policepardfaut"/>
    <w:uiPriority w:val="21"/>
    <w:qFormat/>
    <w:rsid w:val="007B3C61"/>
    <w:rPr>
      <w:i/>
      <w:iCs/>
      <w:color w:val="0F4761" w:themeColor="accent1" w:themeShade="BF"/>
    </w:rPr>
  </w:style>
  <w:style w:type="paragraph" w:styleId="Citationintense">
    <w:name w:val="Intense Quote"/>
    <w:basedOn w:val="Normal"/>
    <w:next w:val="Normal"/>
    <w:link w:val="CitationintenseCar"/>
    <w:uiPriority w:val="30"/>
    <w:qFormat/>
    <w:rsid w:val="007B3C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7B3C61"/>
    <w:rPr>
      <w:i/>
      <w:iCs/>
      <w:color w:val="0F4761" w:themeColor="accent1" w:themeShade="BF"/>
    </w:rPr>
  </w:style>
  <w:style w:type="character" w:styleId="Rfrenceintense">
    <w:name w:val="Intense Reference"/>
    <w:basedOn w:val="Policepardfaut"/>
    <w:uiPriority w:val="32"/>
    <w:qFormat/>
    <w:rsid w:val="007B3C61"/>
    <w:rPr>
      <w:b/>
      <w:bCs/>
      <w:smallCaps/>
      <w:color w:val="0F4761" w:themeColor="accent1" w:themeShade="BF"/>
      <w:spacing w:val="5"/>
    </w:rPr>
  </w:style>
  <w:style w:type="paragraph" w:customStyle="1" w:styleId="Standard">
    <w:name w:val="Standard"/>
    <w:rsid w:val="00B15C03"/>
    <w:pPr>
      <w:suppressAutoHyphens/>
      <w:autoSpaceDN w:val="0"/>
      <w:textAlignment w:val="baseline"/>
    </w:pPr>
    <w:rPr>
      <w:rFonts w:ascii="Liberation Serif" w:eastAsia="NSimSun" w:hAnsi="Liberation Serif" w:cs="Arial"/>
      <w:kern w:val="3"/>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10287">
      <w:bodyDiv w:val="1"/>
      <w:marLeft w:val="0"/>
      <w:marRight w:val="0"/>
      <w:marTop w:val="0"/>
      <w:marBottom w:val="0"/>
      <w:divBdr>
        <w:top w:val="none" w:sz="0" w:space="0" w:color="auto"/>
        <w:left w:val="none" w:sz="0" w:space="0" w:color="auto"/>
        <w:bottom w:val="none" w:sz="0" w:space="0" w:color="auto"/>
        <w:right w:val="none" w:sz="0" w:space="0" w:color="auto"/>
      </w:divBdr>
      <w:divsChild>
        <w:div w:id="731275457">
          <w:marLeft w:val="0"/>
          <w:marRight w:val="0"/>
          <w:marTop w:val="0"/>
          <w:marBottom w:val="0"/>
          <w:divBdr>
            <w:top w:val="single" w:sz="2" w:space="0" w:color="E9ECEF"/>
            <w:left w:val="single" w:sz="2" w:space="0" w:color="E9ECEF"/>
            <w:bottom w:val="single" w:sz="2" w:space="0" w:color="E9ECEF"/>
            <w:right w:val="single" w:sz="2" w:space="0" w:color="E9ECEF"/>
          </w:divBdr>
        </w:div>
        <w:div w:id="1709256244">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286937208">
      <w:bodyDiv w:val="1"/>
      <w:marLeft w:val="0"/>
      <w:marRight w:val="0"/>
      <w:marTop w:val="0"/>
      <w:marBottom w:val="0"/>
      <w:divBdr>
        <w:top w:val="none" w:sz="0" w:space="0" w:color="auto"/>
        <w:left w:val="none" w:sz="0" w:space="0" w:color="auto"/>
        <w:bottom w:val="none" w:sz="0" w:space="0" w:color="auto"/>
        <w:right w:val="none" w:sz="0" w:space="0" w:color="auto"/>
      </w:divBdr>
      <w:divsChild>
        <w:div w:id="1195801962">
          <w:marLeft w:val="0"/>
          <w:marRight w:val="0"/>
          <w:marTop w:val="0"/>
          <w:marBottom w:val="0"/>
          <w:divBdr>
            <w:top w:val="single" w:sz="2" w:space="0" w:color="E9ECEF"/>
            <w:left w:val="single" w:sz="2" w:space="0" w:color="E9ECEF"/>
            <w:bottom w:val="single" w:sz="2" w:space="0" w:color="E9ECEF"/>
            <w:right w:val="single" w:sz="2" w:space="0" w:color="E9ECEF"/>
          </w:divBdr>
        </w:div>
        <w:div w:id="1866557594">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294990571">
      <w:bodyDiv w:val="1"/>
      <w:marLeft w:val="0"/>
      <w:marRight w:val="0"/>
      <w:marTop w:val="0"/>
      <w:marBottom w:val="0"/>
      <w:divBdr>
        <w:top w:val="none" w:sz="0" w:space="0" w:color="auto"/>
        <w:left w:val="none" w:sz="0" w:space="0" w:color="auto"/>
        <w:bottom w:val="none" w:sz="0" w:space="0" w:color="auto"/>
        <w:right w:val="none" w:sz="0" w:space="0" w:color="auto"/>
      </w:divBdr>
      <w:divsChild>
        <w:div w:id="1903131456">
          <w:marLeft w:val="0"/>
          <w:marRight w:val="0"/>
          <w:marTop w:val="0"/>
          <w:marBottom w:val="0"/>
          <w:divBdr>
            <w:top w:val="single" w:sz="2" w:space="0" w:color="E9ECEF"/>
            <w:left w:val="single" w:sz="2" w:space="0" w:color="E9ECEF"/>
            <w:bottom w:val="single" w:sz="2" w:space="0" w:color="E9ECEF"/>
            <w:right w:val="single" w:sz="2" w:space="0" w:color="E9ECEF"/>
          </w:divBdr>
          <w:divsChild>
            <w:div w:id="198318225">
              <w:marLeft w:val="0"/>
              <w:marRight w:val="0"/>
              <w:marTop w:val="0"/>
              <w:marBottom w:val="0"/>
              <w:divBdr>
                <w:top w:val="single" w:sz="2" w:space="0" w:color="E9ECEF"/>
                <w:left w:val="single" w:sz="2" w:space="0" w:color="E9ECEF"/>
                <w:bottom w:val="single" w:sz="2" w:space="0" w:color="E9ECEF"/>
                <w:right w:val="single" w:sz="2" w:space="0" w:color="E9ECEF"/>
              </w:divBdr>
            </w:div>
          </w:divsChild>
        </w:div>
      </w:divsChild>
    </w:div>
    <w:div w:id="301422713">
      <w:bodyDiv w:val="1"/>
      <w:marLeft w:val="0"/>
      <w:marRight w:val="0"/>
      <w:marTop w:val="0"/>
      <w:marBottom w:val="0"/>
      <w:divBdr>
        <w:top w:val="none" w:sz="0" w:space="0" w:color="auto"/>
        <w:left w:val="none" w:sz="0" w:space="0" w:color="auto"/>
        <w:bottom w:val="none" w:sz="0" w:space="0" w:color="auto"/>
        <w:right w:val="none" w:sz="0" w:space="0" w:color="auto"/>
      </w:divBdr>
      <w:divsChild>
        <w:div w:id="265501134">
          <w:marLeft w:val="0"/>
          <w:marRight w:val="0"/>
          <w:marTop w:val="0"/>
          <w:marBottom w:val="0"/>
          <w:divBdr>
            <w:top w:val="single" w:sz="2" w:space="0" w:color="E9ECEF"/>
            <w:left w:val="single" w:sz="2" w:space="0" w:color="E9ECEF"/>
            <w:bottom w:val="single" w:sz="2" w:space="0" w:color="E9ECEF"/>
            <w:right w:val="single" w:sz="2" w:space="0" w:color="E9ECEF"/>
          </w:divBdr>
        </w:div>
        <w:div w:id="1028070325">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498888001">
      <w:bodyDiv w:val="1"/>
      <w:marLeft w:val="0"/>
      <w:marRight w:val="0"/>
      <w:marTop w:val="0"/>
      <w:marBottom w:val="0"/>
      <w:divBdr>
        <w:top w:val="none" w:sz="0" w:space="0" w:color="auto"/>
        <w:left w:val="none" w:sz="0" w:space="0" w:color="auto"/>
        <w:bottom w:val="none" w:sz="0" w:space="0" w:color="auto"/>
        <w:right w:val="none" w:sz="0" w:space="0" w:color="auto"/>
      </w:divBdr>
      <w:divsChild>
        <w:div w:id="1177575191">
          <w:marLeft w:val="0"/>
          <w:marRight w:val="0"/>
          <w:marTop w:val="0"/>
          <w:marBottom w:val="0"/>
          <w:divBdr>
            <w:top w:val="single" w:sz="2" w:space="0" w:color="E9ECEF"/>
            <w:left w:val="single" w:sz="2" w:space="0" w:color="E9ECEF"/>
            <w:bottom w:val="single" w:sz="2" w:space="0" w:color="E9ECEF"/>
            <w:right w:val="single" w:sz="2" w:space="0" w:color="E9ECEF"/>
          </w:divBdr>
          <w:divsChild>
            <w:div w:id="1529291336">
              <w:marLeft w:val="0"/>
              <w:marRight w:val="0"/>
              <w:marTop w:val="0"/>
              <w:marBottom w:val="0"/>
              <w:divBdr>
                <w:top w:val="single" w:sz="2" w:space="0" w:color="E9ECEF"/>
                <w:left w:val="single" w:sz="2" w:space="0" w:color="E9ECEF"/>
                <w:bottom w:val="single" w:sz="2" w:space="0" w:color="E9ECEF"/>
                <w:right w:val="single" w:sz="2" w:space="0" w:color="E9ECEF"/>
              </w:divBdr>
            </w:div>
          </w:divsChild>
        </w:div>
      </w:divsChild>
    </w:div>
    <w:div w:id="819613769">
      <w:bodyDiv w:val="1"/>
      <w:marLeft w:val="0"/>
      <w:marRight w:val="0"/>
      <w:marTop w:val="0"/>
      <w:marBottom w:val="0"/>
      <w:divBdr>
        <w:top w:val="none" w:sz="0" w:space="0" w:color="auto"/>
        <w:left w:val="none" w:sz="0" w:space="0" w:color="auto"/>
        <w:bottom w:val="none" w:sz="0" w:space="0" w:color="auto"/>
        <w:right w:val="none" w:sz="0" w:space="0" w:color="auto"/>
      </w:divBdr>
      <w:divsChild>
        <w:div w:id="76828694">
          <w:marLeft w:val="0"/>
          <w:marRight w:val="0"/>
          <w:marTop w:val="0"/>
          <w:marBottom w:val="0"/>
          <w:divBdr>
            <w:top w:val="single" w:sz="2" w:space="0" w:color="E9ECEF"/>
            <w:left w:val="single" w:sz="2" w:space="0" w:color="E9ECEF"/>
            <w:bottom w:val="single" w:sz="2" w:space="0" w:color="E9ECEF"/>
            <w:right w:val="single" w:sz="2" w:space="0" w:color="E9ECEF"/>
          </w:divBdr>
        </w:div>
        <w:div w:id="2102674825">
          <w:marLeft w:val="0"/>
          <w:marRight w:val="0"/>
          <w:marTop w:val="0"/>
          <w:marBottom w:val="0"/>
          <w:divBdr>
            <w:top w:val="single" w:sz="2" w:space="0" w:color="E9ECEF"/>
            <w:left w:val="single" w:sz="2" w:space="0" w:color="E9ECEF"/>
            <w:bottom w:val="single" w:sz="2" w:space="0" w:color="E9ECEF"/>
            <w:right w:val="single" w:sz="2" w:space="0" w:color="E9ECEF"/>
          </w:divBdr>
        </w:div>
        <w:div w:id="742723543">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840967840">
      <w:bodyDiv w:val="1"/>
      <w:marLeft w:val="0"/>
      <w:marRight w:val="0"/>
      <w:marTop w:val="0"/>
      <w:marBottom w:val="0"/>
      <w:divBdr>
        <w:top w:val="none" w:sz="0" w:space="0" w:color="auto"/>
        <w:left w:val="none" w:sz="0" w:space="0" w:color="auto"/>
        <w:bottom w:val="none" w:sz="0" w:space="0" w:color="auto"/>
        <w:right w:val="none" w:sz="0" w:space="0" w:color="auto"/>
      </w:divBdr>
      <w:divsChild>
        <w:div w:id="1785536138">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1012754760">
      <w:bodyDiv w:val="1"/>
      <w:marLeft w:val="0"/>
      <w:marRight w:val="0"/>
      <w:marTop w:val="0"/>
      <w:marBottom w:val="0"/>
      <w:divBdr>
        <w:top w:val="none" w:sz="0" w:space="0" w:color="auto"/>
        <w:left w:val="none" w:sz="0" w:space="0" w:color="auto"/>
        <w:bottom w:val="none" w:sz="0" w:space="0" w:color="auto"/>
        <w:right w:val="none" w:sz="0" w:space="0" w:color="auto"/>
      </w:divBdr>
      <w:divsChild>
        <w:div w:id="1012033536">
          <w:marLeft w:val="0"/>
          <w:marRight w:val="0"/>
          <w:marTop w:val="0"/>
          <w:marBottom w:val="0"/>
          <w:divBdr>
            <w:top w:val="single" w:sz="2" w:space="0" w:color="E9ECEF"/>
            <w:left w:val="single" w:sz="2" w:space="0" w:color="E9ECEF"/>
            <w:bottom w:val="single" w:sz="2" w:space="0" w:color="E9ECEF"/>
            <w:right w:val="single" w:sz="2" w:space="0" w:color="E9ECEF"/>
          </w:divBdr>
          <w:divsChild>
            <w:div w:id="746075161">
              <w:marLeft w:val="0"/>
              <w:marRight w:val="0"/>
              <w:marTop w:val="0"/>
              <w:marBottom w:val="0"/>
              <w:divBdr>
                <w:top w:val="single" w:sz="2" w:space="0" w:color="E9ECEF"/>
                <w:left w:val="single" w:sz="2" w:space="0" w:color="E9ECEF"/>
                <w:bottom w:val="single" w:sz="2" w:space="0" w:color="E9ECEF"/>
                <w:right w:val="single" w:sz="2" w:space="0" w:color="E9ECEF"/>
              </w:divBdr>
            </w:div>
            <w:div w:id="696932256">
              <w:marLeft w:val="0"/>
              <w:marRight w:val="0"/>
              <w:marTop w:val="0"/>
              <w:marBottom w:val="0"/>
              <w:divBdr>
                <w:top w:val="single" w:sz="2" w:space="0" w:color="E9ECEF"/>
                <w:left w:val="single" w:sz="2" w:space="0" w:color="E9ECEF"/>
                <w:bottom w:val="single" w:sz="2" w:space="0" w:color="E9ECEF"/>
                <w:right w:val="single" w:sz="2" w:space="0" w:color="E9ECEF"/>
              </w:divBdr>
            </w:div>
            <w:div w:id="692877879">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1360081357">
          <w:marLeft w:val="0"/>
          <w:marRight w:val="0"/>
          <w:marTop w:val="0"/>
          <w:marBottom w:val="0"/>
          <w:divBdr>
            <w:top w:val="single" w:sz="2" w:space="0" w:color="E9ECEF"/>
            <w:left w:val="single" w:sz="2" w:space="0" w:color="E9ECEF"/>
            <w:bottom w:val="single" w:sz="2" w:space="0" w:color="E9ECEF"/>
            <w:right w:val="single" w:sz="2" w:space="0" w:color="E9ECEF"/>
          </w:divBdr>
        </w:div>
        <w:div w:id="568148362">
          <w:marLeft w:val="0"/>
          <w:marRight w:val="0"/>
          <w:marTop w:val="0"/>
          <w:marBottom w:val="0"/>
          <w:divBdr>
            <w:top w:val="single" w:sz="2" w:space="0" w:color="E9ECEF"/>
            <w:left w:val="single" w:sz="2" w:space="0" w:color="E9ECEF"/>
            <w:bottom w:val="single" w:sz="2" w:space="0" w:color="E9ECEF"/>
            <w:right w:val="single" w:sz="2" w:space="0" w:color="E9ECEF"/>
          </w:divBdr>
        </w:div>
        <w:div w:id="1693340573">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1623147242">
      <w:bodyDiv w:val="1"/>
      <w:marLeft w:val="0"/>
      <w:marRight w:val="0"/>
      <w:marTop w:val="0"/>
      <w:marBottom w:val="0"/>
      <w:divBdr>
        <w:top w:val="none" w:sz="0" w:space="0" w:color="auto"/>
        <w:left w:val="none" w:sz="0" w:space="0" w:color="auto"/>
        <w:bottom w:val="none" w:sz="0" w:space="0" w:color="auto"/>
        <w:right w:val="none" w:sz="0" w:space="0" w:color="auto"/>
      </w:divBdr>
      <w:divsChild>
        <w:div w:id="402800240">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1707213477">
      <w:bodyDiv w:val="1"/>
      <w:marLeft w:val="0"/>
      <w:marRight w:val="0"/>
      <w:marTop w:val="0"/>
      <w:marBottom w:val="0"/>
      <w:divBdr>
        <w:top w:val="none" w:sz="0" w:space="0" w:color="auto"/>
        <w:left w:val="none" w:sz="0" w:space="0" w:color="auto"/>
        <w:bottom w:val="none" w:sz="0" w:space="0" w:color="auto"/>
        <w:right w:val="none" w:sz="0" w:space="0" w:color="auto"/>
      </w:divBdr>
      <w:divsChild>
        <w:div w:id="2097363697">
          <w:marLeft w:val="0"/>
          <w:marRight w:val="0"/>
          <w:marTop w:val="0"/>
          <w:marBottom w:val="0"/>
          <w:divBdr>
            <w:top w:val="single" w:sz="2" w:space="0" w:color="E9ECEF"/>
            <w:left w:val="single" w:sz="2" w:space="0" w:color="E9ECEF"/>
            <w:bottom w:val="single" w:sz="2" w:space="0" w:color="E9ECEF"/>
            <w:right w:val="single" w:sz="2" w:space="0" w:color="E9ECEF"/>
          </w:divBdr>
          <w:divsChild>
            <w:div w:id="1441220272">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643388080">
          <w:marLeft w:val="0"/>
          <w:marRight w:val="0"/>
          <w:marTop w:val="0"/>
          <w:marBottom w:val="0"/>
          <w:divBdr>
            <w:top w:val="single" w:sz="2" w:space="0" w:color="E9ECEF"/>
            <w:left w:val="single" w:sz="2" w:space="0" w:color="E9ECEF"/>
            <w:bottom w:val="single" w:sz="2" w:space="0" w:color="E9ECEF"/>
            <w:right w:val="single" w:sz="2" w:space="0" w:color="E9ECEF"/>
          </w:divBdr>
        </w:div>
        <w:div w:id="1137533205">
          <w:marLeft w:val="0"/>
          <w:marRight w:val="0"/>
          <w:marTop w:val="0"/>
          <w:marBottom w:val="0"/>
          <w:divBdr>
            <w:top w:val="single" w:sz="2" w:space="0" w:color="E9ECEF"/>
            <w:left w:val="single" w:sz="2" w:space="0" w:color="E9ECEF"/>
            <w:bottom w:val="single" w:sz="2" w:space="0" w:color="E9ECEF"/>
            <w:right w:val="single" w:sz="2" w:space="0" w:color="E9ECEF"/>
          </w:divBdr>
        </w:div>
        <w:div w:id="354118804">
          <w:marLeft w:val="0"/>
          <w:marRight w:val="0"/>
          <w:marTop w:val="0"/>
          <w:marBottom w:val="0"/>
          <w:divBdr>
            <w:top w:val="single" w:sz="2" w:space="0" w:color="E9ECEF"/>
            <w:left w:val="single" w:sz="2" w:space="0" w:color="E9ECEF"/>
            <w:bottom w:val="single" w:sz="2" w:space="0" w:color="E9ECEF"/>
            <w:right w:val="single" w:sz="2" w:space="0" w:color="E9ECEF"/>
          </w:divBdr>
        </w:div>
        <w:div w:id="509956855">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1775399847">
      <w:bodyDiv w:val="1"/>
      <w:marLeft w:val="0"/>
      <w:marRight w:val="0"/>
      <w:marTop w:val="0"/>
      <w:marBottom w:val="0"/>
      <w:divBdr>
        <w:top w:val="none" w:sz="0" w:space="0" w:color="auto"/>
        <w:left w:val="none" w:sz="0" w:space="0" w:color="auto"/>
        <w:bottom w:val="none" w:sz="0" w:space="0" w:color="auto"/>
        <w:right w:val="none" w:sz="0" w:space="0" w:color="auto"/>
      </w:divBdr>
      <w:divsChild>
        <w:div w:id="722406772">
          <w:marLeft w:val="0"/>
          <w:marRight w:val="0"/>
          <w:marTop w:val="0"/>
          <w:marBottom w:val="0"/>
          <w:divBdr>
            <w:top w:val="single" w:sz="2" w:space="0" w:color="E9ECEF"/>
            <w:left w:val="single" w:sz="2" w:space="0" w:color="E9ECEF"/>
            <w:bottom w:val="single" w:sz="2" w:space="0" w:color="E9ECEF"/>
            <w:right w:val="single" w:sz="2" w:space="0" w:color="E9ECEF"/>
          </w:divBdr>
        </w:div>
        <w:div w:id="512956381">
          <w:marLeft w:val="0"/>
          <w:marRight w:val="0"/>
          <w:marTop w:val="0"/>
          <w:marBottom w:val="0"/>
          <w:divBdr>
            <w:top w:val="single" w:sz="2" w:space="0" w:color="E9ECEF"/>
            <w:left w:val="single" w:sz="2" w:space="0" w:color="E9ECEF"/>
            <w:bottom w:val="single" w:sz="2" w:space="0" w:color="E9ECEF"/>
            <w:right w:val="single" w:sz="2" w:space="0" w:color="E9ECEF"/>
          </w:divBdr>
        </w:div>
        <w:div w:id="418062755">
          <w:marLeft w:val="0"/>
          <w:marRight w:val="0"/>
          <w:marTop w:val="0"/>
          <w:marBottom w:val="0"/>
          <w:divBdr>
            <w:top w:val="single" w:sz="2" w:space="0" w:color="E9ECEF"/>
            <w:left w:val="single" w:sz="2" w:space="0" w:color="E9ECEF"/>
            <w:bottom w:val="single" w:sz="2" w:space="0" w:color="E9ECEF"/>
            <w:right w:val="single" w:sz="2" w:space="0" w:color="E9ECEF"/>
          </w:divBdr>
        </w:div>
        <w:div w:id="2139833255">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1919901406">
      <w:bodyDiv w:val="1"/>
      <w:marLeft w:val="0"/>
      <w:marRight w:val="0"/>
      <w:marTop w:val="0"/>
      <w:marBottom w:val="0"/>
      <w:divBdr>
        <w:top w:val="none" w:sz="0" w:space="0" w:color="auto"/>
        <w:left w:val="none" w:sz="0" w:space="0" w:color="auto"/>
        <w:bottom w:val="none" w:sz="0" w:space="0" w:color="auto"/>
        <w:right w:val="none" w:sz="0" w:space="0" w:color="auto"/>
      </w:divBdr>
      <w:divsChild>
        <w:div w:id="246498088">
          <w:marLeft w:val="0"/>
          <w:marRight w:val="0"/>
          <w:marTop w:val="0"/>
          <w:marBottom w:val="0"/>
          <w:divBdr>
            <w:top w:val="single" w:sz="2" w:space="0" w:color="E9ECEF"/>
            <w:left w:val="single" w:sz="2" w:space="0" w:color="E9ECEF"/>
            <w:bottom w:val="single" w:sz="2" w:space="0" w:color="E9ECEF"/>
            <w:right w:val="single" w:sz="2" w:space="0" w:color="E9ECEF"/>
          </w:divBdr>
        </w:div>
      </w:divsChild>
    </w:div>
    <w:div w:id="1992173831">
      <w:bodyDiv w:val="1"/>
      <w:marLeft w:val="0"/>
      <w:marRight w:val="0"/>
      <w:marTop w:val="0"/>
      <w:marBottom w:val="0"/>
      <w:divBdr>
        <w:top w:val="none" w:sz="0" w:space="0" w:color="auto"/>
        <w:left w:val="none" w:sz="0" w:space="0" w:color="auto"/>
        <w:bottom w:val="none" w:sz="0" w:space="0" w:color="auto"/>
        <w:right w:val="none" w:sz="0" w:space="0" w:color="auto"/>
      </w:divBdr>
      <w:divsChild>
        <w:div w:id="1182012754">
          <w:marLeft w:val="0"/>
          <w:marRight w:val="0"/>
          <w:marTop w:val="0"/>
          <w:marBottom w:val="0"/>
          <w:divBdr>
            <w:top w:val="single" w:sz="2" w:space="0" w:color="E9ECEF"/>
            <w:left w:val="single" w:sz="2" w:space="0" w:color="E9ECEF"/>
            <w:bottom w:val="single" w:sz="2" w:space="0" w:color="E9ECEF"/>
            <w:right w:val="single" w:sz="2" w:space="0" w:color="E9ECEF"/>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3</Pages>
  <Words>697</Words>
  <Characters>3839</Characters>
  <Application>Microsoft Office Word</Application>
  <DocSecurity>4</DocSecurity>
  <Lines>31</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Patrice LAROCHE</dc:creator>
  <cp:keywords/>
  <dc:description/>
  <cp:lastModifiedBy>Aurore DIDIER</cp:lastModifiedBy>
  <cp:revision>2</cp:revision>
  <cp:lastPrinted>2026-04-05T13:37:00Z</cp:lastPrinted>
  <dcterms:created xsi:type="dcterms:W3CDTF">2026-07-28T12:26:00Z</dcterms:created>
  <dcterms:modified xsi:type="dcterms:W3CDTF">2026-07-28T12:26:00Z</dcterms:modified>
</cp:coreProperties>
</file>