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00455" w14:textId="77777777" w:rsidR="006D592C" w:rsidRDefault="006D592C">
      <w:pPr>
        <w:ind w:right="8480"/>
      </w:pPr>
    </w:p>
    <w:p w14:paraId="33177C85" w14:textId="77777777" w:rsidR="006D592C" w:rsidRDefault="006D592C">
      <w:pPr>
        <w:ind w:right="8480"/>
      </w:pPr>
    </w:p>
    <w:p w14:paraId="632F3C27" w14:textId="2CB170F0" w:rsidR="0064640C" w:rsidRDefault="00A8461C">
      <w:pPr>
        <w:ind w:right="8480"/>
        <w:rPr>
          <w:sz w:val="2"/>
        </w:rPr>
      </w:pPr>
      <w:r>
        <w:rPr>
          <w:noProof/>
        </w:rPr>
        <w:drawing>
          <wp:inline distT="0" distB="0" distL="0" distR="0" wp14:anchorId="269D8727" wp14:editId="2E466827">
            <wp:extent cx="723900" cy="990600"/>
            <wp:effectExtent l="0" t="0" r="0" b="0"/>
            <wp:docPr id="1"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990600"/>
                    </a:xfrm>
                    <a:prstGeom prst="rect">
                      <a:avLst/>
                    </a:prstGeom>
                    <a:noFill/>
                    <a:ln>
                      <a:noFill/>
                    </a:ln>
                  </pic:spPr>
                </pic:pic>
              </a:graphicData>
            </a:graphic>
          </wp:inline>
        </w:drawing>
      </w:r>
    </w:p>
    <w:p w14:paraId="2623831B" w14:textId="77777777" w:rsidR="0064640C" w:rsidRDefault="0064640C">
      <w:pPr>
        <w:spacing w:after="160" w:line="240" w:lineRule="exact"/>
      </w:pPr>
    </w:p>
    <w:tbl>
      <w:tblPr>
        <w:tblW w:w="0" w:type="auto"/>
        <w:tblLayout w:type="fixed"/>
        <w:tblLook w:val="04A0" w:firstRow="1" w:lastRow="0" w:firstColumn="1" w:lastColumn="0" w:noHBand="0" w:noVBand="1"/>
      </w:tblPr>
      <w:tblGrid>
        <w:gridCol w:w="9620"/>
      </w:tblGrid>
      <w:tr w:rsidR="0064640C" w14:paraId="53EC1702" w14:textId="77777777">
        <w:tc>
          <w:tcPr>
            <w:tcW w:w="9620" w:type="dxa"/>
            <w:shd w:val="clear" w:color="666553" w:fill="666553"/>
            <w:tcMar>
              <w:top w:w="30" w:type="dxa"/>
              <w:left w:w="0" w:type="dxa"/>
              <w:bottom w:w="0" w:type="dxa"/>
              <w:right w:w="0" w:type="dxa"/>
            </w:tcMar>
            <w:vAlign w:val="center"/>
          </w:tcPr>
          <w:p w14:paraId="3B695B9B" w14:textId="77777777" w:rsidR="0064640C" w:rsidRDefault="00BB7DC0">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233B8F6E" w14:textId="77777777" w:rsidR="0064640C" w:rsidRDefault="00BB7DC0">
      <w:pPr>
        <w:spacing w:line="240" w:lineRule="exact"/>
      </w:pPr>
      <w:r>
        <w:t xml:space="preserve"> </w:t>
      </w:r>
    </w:p>
    <w:p w14:paraId="3EFA316C" w14:textId="77777777" w:rsidR="0064640C" w:rsidRDefault="0064640C">
      <w:pPr>
        <w:spacing w:after="120" w:line="240" w:lineRule="exact"/>
      </w:pPr>
    </w:p>
    <w:p w14:paraId="1F46DA7F" w14:textId="77777777" w:rsidR="0064640C" w:rsidRDefault="00BB7DC0">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14:paraId="7C3900F1" w14:textId="77777777" w:rsidR="0064640C" w:rsidRDefault="0064640C">
      <w:pPr>
        <w:spacing w:line="240" w:lineRule="exact"/>
      </w:pPr>
    </w:p>
    <w:p w14:paraId="443C5BFB" w14:textId="77777777" w:rsidR="0064640C" w:rsidRDefault="0064640C">
      <w:pPr>
        <w:spacing w:line="240" w:lineRule="exact"/>
      </w:pPr>
    </w:p>
    <w:p w14:paraId="5AA18413" w14:textId="77777777" w:rsidR="0064640C" w:rsidRDefault="0064640C">
      <w:pPr>
        <w:spacing w:line="240" w:lineRule="exact"/>
      </w:pPr>
    </w:p>
    <w:p w14:paraId="27EC746E" w14:textId="77777777" w:rsidR="0064640C" w:rsidRDefault="0064640C">
      <w:pPr>
        <w:spacing w:line="240" w:lineRule="exact"/>
      </w:pPr>
    </w:p>
    <w:p w14:paraId="353B6473" w14:textId="77777777" w:rsidR="0064640C" w:rsidRDefault="0064640C">
      <w:pPr>
        <w:spacing w:after="180" w:line="240" w:lineRule="exact"/>
      </w:pPr>
    </w:p>
    <w:tbl>
      <w:tblPr>
        <w:tblW w:w="0" w:type="auto"/>
        <w:tblInd w:w="1260" w:type="dxa"/>
        <w:tblLayout w:type="fixed"/>
        <w:tblLook w:val="04A0" w:firstRow="1" w:lastRow="0" w:firstColumn="1" w:lastColumn="0" w:noHBand="0" w:noVBand="1"/>
      </w:tblPr>
      <w:tblGrid>
        <w:gridCol w:w="7100"/>
      </w:tblGrid>
      <w:tr w:rsidR="0064640C" w14:paraId="28BBE124"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42894F81" w14:textId="0326A9C8" w:rsidR="0064640C" w:rsidRDefault="00121F06">
            <w:pPr>
              <w:spacing w:line="325" w:lineRule="exact"/>
              <w:jc w:val="center"/>
              <w:rPr>
                <w:rFonts w:ascii="Trebuchet MS" w:eastAsia="Trebuchet MS" w:hAnsi="Trebuchet MS" w:cs="Trebuchet MS"/>
                <w:b/>
                <w:color w:val="000000"/>
                <w:sz w:val="28"/>
                <w:lang w:val="fr-FR"/>
              </w:rPr>
            </w:pPr>
            <w:r w:rsidRPr="00121F06">
              <w:rPr>
                <w:rFonts w:ascii="Trebuchet MS" w:eastAsia="Trebuchet MS" w:hAnsi="Trebuchet MS" w:cs="Trebuchet MS"/>
                <w:b/>
                <w:color w:val="000000"/>
                <w:sz w:val="28"/>
                <w:lang w:val="fr-FR" w:eastAsia="fr-FR"/>
              </w:rPr>
              <w:t>Fourniture, livraison et service de repas en liaison froide et goûters pour les structures scolaires, périscolaires et de la petite enfance de la ville d’Ostwald.</w:t>
            </w:r>
          </w:p>
        </w:tc>
      </w:tr>
    </w:tbl>
    <w:p w14:paraId="4AB8F8FF" w14:textId="77777777" w:rsidR="0064640C" w:rsidRDefault="00BB7DC0">
      <w:pPr>
        <w:spacing w:line="240" w:lineRule="exact"/>
      </w:pPr>
      <w:r>
        <w:t xml:space="preserve"> </w:t>
      </w:r>
    </w:p>
    <w:p w14:paraId="35351D16" w14:textId="77777777" w:rsidR="0064640C" w:rsidRDefault="0064640C">
      <w:pPr>
        <w:spacing w:after="180" w:line="240" w:lineRule="exact"/>
      </w:pPr>
    </w:p>
    <w:p w14:paraId="51A9B5A6" w14:textId="77777777" w:rsidR="0064640C" w:rsidRDefault="00BB7DC0">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76AA8747" w14:textId="035D081E" w:rsidR="0064640C" w:rsidRDefault="00FE03CA">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themeColor="text1"/>
          <w:lang w:val="fr-FR"/>
        </w:rPr>
        <w:t>Lundi</w:t>
      </w:r>
      <w:r w:rsidR="00E32F32" w:rsidRPr="0CAA307A">
        <w:rPr>
          <w:rFonts w:ascii="Trebuchet MS" w:eastAsia="Trebuchet MS" w:hAnsi="Trebuchet MS" w:cs="Trebuchet MS"/>
          <w:color w:val="000000" w:themeColor="text1"/>
          <w:lang w:val="fr-FR"/>
        </w:rPr>
        <w:t xml:space="preserve"> 1</w:t>
      </w:r>
      <w:r>
        <w:rPr>
          <w:rFonts w:ascii="Trebuchet MS" w:eastAsia="Trebuchet MS" w:hAnsi="Trebuchet MS" w:cs="Trebuchet MS"/>
          <w:color w:val="000000" w:themeColor="text1"/>
          <w:lang w:val="fr-FR"/>
        </w:rPr>
        <w:t>5</w:t>
      </w:r>
      <w:r w:rsidR="00EC0BE2" w:rsidRPr="0CAA307A">
        <w:rPr>
          <w:rFonts w:ascii="Trebuchet MS" w:eastAsia="Trebuchet MS" w:hAnsi="Trebuchet MS" w:cs="Trebuchet MS"/>
          <w:color w:val="000000" w:themeColor="text1"/>
          <w:lang w:val="fr-FR"/>
        </w:rPr>
        <w:t xml:space="preserve"> </w:t>
      </w:r>
      <w:proofErr w:type="gramStart"/>
      <w:r w:rsidR="00EC0BE2" w:rsidRPr="0CAA307A">
        <w:rPr>
          <w:rFonts w:ascii="Trebuchet MS" w:eastAsia="Trebuchet MS" w:hAnsi="Trebuchet MS" w:cs="Trebuchet MS"/>
          <w:color w:val="000000" w:themeColor="text1"/>
          <w:lang w:val="fr-FR"/>
        </w:rPr>
        <w:t>Juin</w:t>
      </w:r>
      <w:proofErr w:type="gramEnd"/>
      <w:r w:rsidR="00EC0BE2" w:rsidRPr="0CAA307A">
        <w:rPr>
          <w:rFonts w:ascii="Trebuchet MS" w:eastAsia="Trebuchet MS" w:hAnsi="Trebuchet MS" w:cs="Trebuchet MS"/>
          <w:color w:val="000000" w:themeColor="text1"/>
          <w:lang w:val="fr-FR"/>
        </w:rPr>
        <w:t xml:space="preserve"> 2026 à 12h00</w:t>
      </w:r>
    </w:p>
    <w:p w14:paraId="0714B72B" w14:textId="77777777" w:rsidR="0064640C" w:rsidRDefault="0064640C">
      <w:pPr>
        <w:spacing w:line="240" w:lineRule="exact"/>
      </w:pPr>
    </w:p>
    <w:p w14:paraId="40C39036" w14:textId="77777777" w:rsidR="0064640C" w:rsidRDefault="0064640C">
      <w:pPr>
        <w:spacing w:line="240" w:lineRule="exact"/>
      </w:pPr>
    </w:p>
    <w:p w14:paraId="29804C2C" w14:textId="77777777" w:rsidR="0064640C" w:rsidRDefault="0064640C">
      <w:pPr>
        <w:spacing w:line="240" w:lineRule="exact"/>
      </w:pPr>
    </w:p>
    <w:p w14:paraId="39F704AF" w14:textId="77777777" w:rsidR="0064640C" w:rsidRDefault="0064640C">
      <w:pPr>
        <w:spacing w:line="240" w:lineRule="exact"/>
      </w:pPr>
    </w:p>
    <w:p w14:paraId="547B791A" w14:textId="77777777" w:rsidR="0064640C" w:rsidRDefault="0064640C">
      <w:pPr>
        <w:spacing w:line="240" w:lineRule="exact"/>
      </w:pPr>
    </w:p>
    <w:p w14:paraId="1FE1B7E2" w14:textId="77777777" w:rsidR="0064640C" w:rsidRDefault="0064640C">
      <w:pPr>
        <w:spacing w:line="240" w:lineRule="exact"/>
      </w:pPr>
    </w:p>
    <w:p w14:paraId="31581FFC" w14:textId="77777777" w:rsidR="0064640C" w:rsidRDefault="0064640C">
      <w:pPr>
        <w:spacing w:line="240" w:lineRule="exact"/>
      </w:pPr>
    </w:p>
    <w:p w14:paraId="1CCFD9F2" w14:textId="77777777" w:rsidR="0064640C" w:rsidRDefault="0064640C">
      <w:pPr>
        <w:spacing w:line="240" w:lineRule="exact"/>
      </w:pPr>
    </w:p>
    <w:p w14:paraId="6CE8D2C2" w14:textId="77777777" w:rsidR="0064640C" w:rsidRDefault="00BB7DC0">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VILLE D'OSTWALD </w:t>
      </w:r>
    </w:p>
    <w:p w14:paraId="3AEA3F02" w14:textId="77777777" w:rsidR="0064640C" w:rsidRDefault="00BB7DC0">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3 rue Albert Gérig</w:t>
      </w:r>
    </w:p>
    <w:p w14:paraId="4780042C" w14:textId="77777777" w:rsidR="0064640C" w:rsidRDefault="00BB7DC0">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67540 OSTWALD</w:t>
      </w:r>
    </w:p>
    <w:p w14:paraId="152CDAA9" w14:textId="77777777" w:rsidR="0064640C" w:rsidRDefault="0064640C">
      <w:pPr>
        <w:spacing w:line="279" w:lineRule="exact"/>
        <w:jc w:val="center"/>
        <w:rPr>
          <w:rFonts w:ascii="Trebuchet MS" w:eastAsia="Trebuchet MS" w:hAnsi="Trebuchet MS" w:cs="Trebuchet MS"/>
          <w:color w:val="000000"/>
          <w:lang w:val="fr-FR"/>
        </w:rPr>
        <w:sectPr w:rsidR="0064640C">
          <w:pgSz w:w="11900" w:h="16840"/>
          <w:pgMar w:top="1400" w:right="1140" w:bottom="1440" w:left="1140" w:header="1400" w:footer="1440" w:gutter="0"/>
          <w:cols w:space="708"/>
        </w:sectPr>
      </w:pPr>
    </w:p>
    <w:p w14:paraId="74CD5497" w14:textId="77777777" w:rsidR="0064640C" w:rsidRDefault="0064640C">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64640C" w14:paraId="3918E283"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043324D6" w14:textId="77777777" w:rsidR="0064640C" w:rsidRDefault="00BB7DC0">
            <w:pPr>
              <w:pStyle w:val="Titletable"/>
              <w:jc w:val="center"/>
              <w:rPr>
                <w:lang w:val="fr-FR"/>
              </w:rPr>
            </w:pPr>
            <w:r>
              <w:rPr>
                <w:lang w:val="fr-FR"/>
              </w:rPr>
              <w:t>L'ESSENTIEL DE LA PROCÉDURE</w:t>
            </w:r>
          </w:p>
        </w:tc>
      </w:tr>
      <w:tr w:rsidR="0064640C" w14:paraId="667A963F" w14:textId="77777777">
        <w:trPr>
          <w:trHeight w:val="74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B67AFC" w14:textId="77777777" w:rsidR="0064640C" w:rsidRDefault="0064640C">
            <w:pPr>
              <w:spacing w:line="240" w:lineRule="exact"/>
            </w:pPr>
          </w:p>
          <w:p w14:paraId="1598BC4A" w14:textId="009F0693" w:rsidR="0064640C" w:rsidRDefault="00A8461C">
            <w:pPr>
              <w:ind w:left="420"/>
              <w:rPr>
                <w:sz w:val="2"/>
              </w:rPr>
            </w:pPr>
            <w:r>
              <w:rPr>
                <w:noProof/>
              </w:rPr>
              <w:drawing>
                <wp:inline distT="0" distB="0" distL="0" distR="0" wp14:anchorId="0456A99B" wp14:editId="4014FF9D">
                  <wp:extent cx="228600" cy="228600"/>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7C12D7" w14:textId="77777777" w:rsidR="0064640C" w:rsidRDefault="00BB7DC0">
            <w:pPr>
              <w:spacing w:before="280" w:after="16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EB7F2B" w14:textId="292C0612" w:rsidR="0064640C" w:rsidRDefault="00121F06">
            <w:pPr>
              <w:spacing w:before="60" w:after="60" w:line="232" w:lineRule="exact"/>
              <w:ind w:left="160" w:right="160"/>
              <w:rPr>
                <w:rFonts w:ascii="Trebuchet MS" w:eastAsia="Trebuchet MS" w:hAnsi="Trebuchet MS" w:cs="Trebuchet MS"/>
                <w:color w:val="000000"/>
                <w:sz w:val="20"/>
                <w:lang w:val="fr-FR"/>
              </w:rPr>
            </w:pPr>
            <w:r w:rsidRPr="00121F06">
              <w:rPr>
                <w:rFonts w:ascii="Trebuchet MS" w:eastAsia="Trebuchet MS" w:hAnsi="Trebuchet MS" w:cs="Trebuchet MS"/>
                <w:color w:val="000000"/>
                <w:sz w:val="20"/>
                <w:lang w:val="fr-FR"/>
              </w:rPr>
              <w:t>Fourniture, livraison</w:t>
            </w:r>
            <w:r w:rsidR="000872EE">
              <w:rPr>
                <w:rFonts w:ascii="Trebuchet MS" w:eastAsia="Trebuchet MS" w:hAnsi="Trebuchet MS" w:cs="Trebuchet MS"/>
                <w:color w:val="000000"/>
                <w:sz w:val="20"/>
                <w:lang w:val="fr-FR"/>
              </w:rPr>
              <w:t>, mise à disposition matériel complet</w:t>
            </w:r>
            <w:r w:rsidRPr="00121F06">
              <w:rPr>
                <w:rFonts w:ascii="Trebuchet MS" w:eastAsia="Trebuchet MS" w:hAnsi="Trebuchet MS" w:cs="Trebuchet MS"/>
                <w:color w:val="000000"/>
                <w:sz w:val="20"/>
                <w:lang w:val="fr-FR"/>
              </w:rPr>
              <w:t xml:space="preserve"> et</w:t>
            </w:r>
            <w:r w:rsidR="00A54A46">
              <w:rPr>
                <w:rFonts w:ascii="Trebuchet MS" w:eastAsia="Trebuchet MS" w:hAnsi="Trebuchet MS" w:cs="Trebuchet MS"/>
                <w:color w:val="000000"/>
                <w:sz w:val="20"/>
                <w:lang w:val="fr-FR"/>
              </w:rPr>
              <w:t xml:space="preserve"> personnel de</w:t>
            </w:r>
            <w:r w:rsidRPr="00121F06">
              <w:rPr>
                <w:rFonts w:ascii="Trebuchet MS" w:eastAsia="Trebuchet MS" w:hAnsi="Trebuchet MS" w:cs="Trebuchet MS"/>
                <w:color w:val="000000"/>
                <w:sz w:val="20"/>
                <w:lang w:val="fr-FR"/>
              </w:rPr>
              <w:t xml:space="preserve"> service de repas en liaison froide et goûters pour les structures scolaires, périscolaires et de la petite enfance de la ville d’Ostwald.</w:t>
            </w:r>
          </w:p>
        </w:tc>
      </w:tr>
      <w:tr w:rsidR="0064640C" w14:paraId="6965564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E2D205" w14:textId="77777777" w:rsidR="0064640C" w:rsidRDefault="0064640C">
            <w:pPr>
              <w:spacing w:line="140" w:lineRule="exact"/>
              <w:rPr>
                <w:sz w:val="14"/>
              </w:rPr>
            </w:pPr>
          </w:p>
          <w:p w14:paraId="239FC935" w14:textId="3389D556" w:rsidR="0064640C" w:rsidRDefault="00A8461C">
            <w:pPr>
              <w:ind w:left="420"/>
              <w:rPr>
                <w:sz w:val="2"/>
              </w:rPr>
            </w:pPr>
            <w:r>
              <w:rPr>
                <w:noProof/>
              </w:rPr>
              <w:drawing>
                <wp:inline distT="0" distB="0" distL="0" distR="0" wp14:anchorId="0BB548E6" wp14:editId="7604DC71">
                  <wp:extent cx="228600" cy="228600"/>
                  <wp:effectExtent l="0" t="0" r="0" b="0"/>
                  <wp:docPr id="3"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F6C35B" w14:textId="77777777" w:rsidR="0064640C" w:rsidRDefault="00BB7DC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B15060"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Appel d'offres ouvert</w:t>
            </w:r>
          </w:p>
        </w:tc>
      </w:tr>
      <w:tr w:rsidR="0064640C" w14:paraId="062B7DC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ACC9AC" w14:textId="77777777" w:rsidR="0064640C" w:rsidRDefault="0064640C">
            <w:pPr>
              <w:spacing w:line="140" w:lineRule="exact"/>
              <w:rPr>
                <w:sz w:val="14"/>
              </w:rPr>
            </w:pPr>
          </w:p>
          <w:p w14:paraId="52C1B56F" w14:textId="1B291F7C" w:rsidR="0064640C" w:rsidRDefault="00A8461C">
            <w:pPr>
              <w:ind w:left="420"/>
              <w:rPr>
                <w:sz w:val="2"/>
              </w:rPr>
            </w:pPr>
            <w:r>
              <w:rPr>
                <w:noProof/>
              </w:rPr>
              <w:drawing>
                <wp:inline distT="0" distB="0" distL="0" distR="0" wp14:anchorId="44BA4BC3" wp14:editId="7368EBC0">
                  <wp:extent cx="228600" cy="228600"/>
                  <wp:effectExtent l="0" t="0" r="0" b="0"/>
                  <wp:docPr id="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5A372B" w14:textId="77777777" w:rsidR="0064640C" w:rsidRDefault="00BB7DC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035046"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Accord-cadre</w:t>
            </w:r>
          </w:p>
        </w:tc>
      </w:tr>
      <w:tr w:rsidR="0064640C" w14:paraId="011DA3D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83ECF1" w14:textId="77777777" w:rsidR="0064640C" w:rsidRDefault="0064640C">
            <w:pPr>
              <w:spacing w:line="140" w:lineRule="exact"/>
              <w:rPr>
                <w:sz w:val="14"/>
              </w:rPr>
            </w:pPr>
          </w:p>
          <w:p w14:paraId="5925AA3F" w14:textId="4C18168E" w:rsidR="0064640C" w:rsidRDefault="00A8461C">
            <w:pPr>
              <w:ind w:left="420"/>
              <w:rPr>
                <w:sz w:val="2"/>
              </w:rPr>
            </w:pPr>
            <w:r>
              <w:rPr>
                <w:noProof/>
              </w:rPr>
              <w:drawing>
                <wp:inline distT="0" distB="0" distL="0" distR="0" wp14:anchorId="39F95820" wp14:editId="38B67E4D">
                  <wp:extent cx="228600" cy="228600"/>
                  <wp:effectExtent l="0" t="0" r="0" b="0"/>
                  <wp:docPr id="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0124C8" w14:textId="77777777" w:rsidR="0064640C" w:rsidRDefault="00BB7DC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ECC3BA"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w:t>
            </w:r>
          </w:p>
        </w:tc>
      </w:tr>
      <w:tr w:rsidR="0064640C" w14:paraId="13B0BC4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225C52" w14:textId="77777777" w:rsidR="0064640C" w:rsidRDefault="0064640C">
            <w:pPr>
              <w:spacing w:line="140" w:lineRule="exact"/>
              <w:rPr>
                <w:sz w:val="14"/>
              </w:rPr>
            </w:pPr>
          </w:p>
          <w:p w14:paraId="663C95FF" w14:textId="62963E2C" w:rsidR="0064640C" w:rsidRDefault="00A8461C">
            <w:pPr>
              <w:ind w:left="420"/>
              <w:rPr>
                <w:sz w:val="2"/>
              </w:rPr>
            </w:pPr>
            <w:r>
              <w:rPr>
                <w:noProof/>
              </w:rPr>
              <w:drawing>
                <wp:inline distT="0" distB="0" distL="0" distR="0" wp14:anchorId="2DB686C3" wp14:editId="2C480937">
                  <wp:extent cx="228600" cy="228600"/>
                  <wp:effectExtent l="0" t="0" r="0" b="0"/>
                  <wp:docPr id="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5345A2" w14:textId="77777777" w:rsidR="0064640C" w:rsidRDefault="00BB7DC0">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A32434"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64640C" w14:paraId="3483769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32C986" w14:textId="77777777" w:rsidR="0064640C" w:rsidRDefault="0064640C">
            <w:pPr>
              <w:spacing w:line="140" w:lineRule="exact"/>
              <w:rPr>
                <w:sz w:val="14"/>
              </w:rPr>
            </w:pPr>
          </w:p>
          <w:p w14:paraId="7D6A178E" w14:textId="2AC503BF" w:rsidR="0064640C" w:rsidRDefault="00A8461C">
            <w:pPr>
              <w:ind w:left="420"/>
              <w:rPr>
                <w:sz w:val="2"/>
              </w:rPr>
            </w:pPr>
            <w:r>
              <w:rPr>
                <w:noProof/>
              </w:rPr>
              <w:drawing>
                <wp:inline distT="0" distB="0" distL="0" distR="0" wp14:anchorId="4E5CB716" wp14:editId="4FA291ED">
                  <wp:extent cx="228600" cy="228600"/>
                  <wp:effectExtent l="0" t="0" r="0" b="0"/>
                  <wp:docPr id="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16A8C8" w14:textId="77777777" w:rsidR="0064640C" w:rsidRDefault="00BB7DC0">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55E6CA"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Groupement solidaire</w:t>
            </w:r>
          </w:p>
        </w:tc>
      </w:tr>
      <w:tr w:rsidR="0064640C" w14:paraId="2D86D63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69B3A9" w14:textId="77777777" w:rsidR="0064640C" w:rsidRDefault="0064640C">
            <w:pPr>
              <w:spacing w:line="140" w:lineRule="exact"/>
              <w:rPr>
                <w:sz w:val="14"/>
              </w:rPr>
            </w:pPr>
          </w:p>
          <w:p w14:paraId="1C1E3057" w14:textId="0D9B4BB8" w:rsidR="0064640C" w:rsidRDefault="00A8461C">
            <w:pPr>
              <w:ind w:left="420"/>
              <w:rPr>
                <w:sz w:val="2"/>
              </w:rPr>
            </w:pPr>
            <w:r>
              <w:rPr>
                <w:noProof/>
              </w:rPr>
              <w:drawing>
                <wp:inline distT="0" distB="0" distL="0" distR="0" wp14:anchorId="55E8B56F" wp14:editId="0CFAD3C8">
                  <wp:extent cx="228600" cy="228600"/>
                  <wp:effectExtent l="0" t="0" r="0" b="0"/>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313A31" w14:textId="77777777" w:rsidR="0064640C" w:rsidRDefault="00BB7DC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9259AA"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64640C" w14:paraId="131990A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D5587F" w14:textId="77777777" w:rsidR="0064640C" w:rsidRDefault="0064640C">
            <w:pPr>
              <w:spacing w:line="140" w:lineRule="exact"/>
              <w:rPr>
                <w:sz w:val="14"/>
              </w:rPr>
            </w:pPr>
          </w:p>
          <w:p w14:paraId="1BB0C96B" w14:textId="4659E48B" w:rsidR="0064640C" w:rsidRDefault="00A8461C">
            <w:pPr>
              <w:ind w:left="420"/>
              <w:rPr>
                <w:sz w:val="2"/>
              </w:rPr>
            </w:pPr>
            <w:r>
              <w:rPr>
                <w:noProof/>
              </w:rPr>
              <w:drawing>
                <wp:inline distT="0" distB="0" distL="0" distR="0" wp14:anchorId="5B85597C" wp14:editId="05E892F1">
                  <wp:extent cx="228600" cy="228600"/>
                  <wp:effectExtent l="0" t="0" r="0" b="0"/>
                  <wp:docPr id="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2BDA12" w14:textId="77777777" w:rsidR="0064640C" w:rsidRDefault="00BB7DC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59DA53" w14:textId="12A7962B" w:rsidR="0064640C" w:rsidRDefault="00EC0BE2">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64640C" w14:paraId="1C8757B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CFED53" w14:textId="77777777" w:rsidR="0064640C" w:rsidRDefault="0064640C">
            <w:pPr>
              <w:spacing w:line="140" w:lineRule="exact"/>
              <w:rPr>
                <w:sz w:val="14"/>
              </w:rPr>
            </w:pPr>
          </w:p>
          <w:p w14:paraId="01D07700" w14:textId="214D6227" w:rsidR="0064640C" w:rsidRDefault="00A8461C">
            <w:pPr>
              <w:ind w:left="420"/>
              <w:rPr>
                <w:sz w:val="2"/>
              </w:rPr>
            </w:pPr>
            <w:r>
              <w:rPr>
                <w:noProof/>
              </w:rPr>
              <w:drawing>
                <wp:inline distT="0" distB="0" distL="0" distR="0" wp14:anchorId="25C6D50C" wp14:editId="0BF3C15A">
                  <wp:extent cx="228600" cy="228600"/>
                  <wp:effectExtent l="0" t="0" r="0" b="0"/>
                  <wp:docPr id="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71F96B" w14:textId="77777777" w:rsidR="0064640C" w:rsidRDefault="00BB7DC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7A3D1C"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64640C" w14:paraId="5AB4ED3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3C6A09" w14:textId="77777777" w:rsidR="0064640C" w:rsidRDefault="0064640C">
            <w:pPr>
              <w:spacing w:line="140" w:lineRule="exact"/>
              <w:rPr>
                <w:sz w:val="14"/>
              </w:rPr>
            </w:pPr>
          </w:p>
          <w:p w14:paraId="1BBCA65A" w14:textId="2028FB03" w:rsidR="0064640C" w:rsidRDefault="00A8461C">
            <w:pPr>
              <w:ind w:left="420"/>
              <w:rPr>
                <w:sz w:val="2"/>
              </w:rPr>
            </w:pPr>
            <w:r>
              <w:rPr>
                <w:noProof/>
              </w:rPr>
              <w:drawing>
                <wp:inline distT="0" distB="0" distL="0" distR="0" wp14:anchorId="57E7EF85" wp14:editId="7510CA2C">
                  <wp:extent cx="228600" cy="228600"/>
                  <wp:effectExtent l="0" t="0" r="0" b="0"/>
                  <wp:docPr id="1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467E52" w14:textId="77777777" w:rsidR="0064640C" w:rsidRDefault="00BB7DC0">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68EF66"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64640C" w14:paraId="33C774D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FCB2DD" w14:textId="77777777" w:rsidR="0064640C" w:rsidRDefault="0064640C">
            <w:pPr>
              <w:spacing w:line="140" w:lineRule="exact"/>
              <w:rPr>
                <w:sz w:val="14"/>
              </w:rPr>
            </w:pPr>
          </w:p>
          <w:p w14:paraId="1E66B35C" w14:textId="5E1A3FA9" w:rsidR="0064640C" w:rsidRDefault="00A8461C">
            <w:pPr>
              <w:ind w:left="420"/>
              <w:rPr>
                <w:sz w:val="2"/>
              </w:rPr>
            </w:pPr>
            <w:r>
              <w:rPr>
                <w:noProof/>
              </w:rPr>
              <w:drawing>
                <wp:inline distT="0" distB="0" distL="0" distR="0" wp14:anchorId="77DCAA10" wp14:editId="1E91E566">
                  <wp:extent cx="228600" cy="228600"/>
                  <wp:effectExtent l="0" t="0" r="0" b="0"/>
                  <wp:docPr id="1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FB998D" w14:textId="77777777" w:rsidR="0064640C" w:rsidRDefault="00BB7DC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3E9ADA"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Défini par lot</w:t>
            </w:r>
          </w:p>
        </w:tc>
      </w:tr>
      <w:tr w:rsidR="0064640C" w14:paraId="45F8300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DB09B2" w14:textId="77777777" w:rsidR="0064640C" w:rsidRDefault="0064640C">
            <w:pPr>
              <w:spacing w:line="140" w:lineRule="exact"/>
              <w:rPr>
                <w:sz w:val="14"/>
              </w:rPr>
            </w:pPr>
          </w:p>
          <w:p w14:paraId="3F0FA91D" w14:textId="16E66E49" w:rsidR="0064640C" w:rsidRDefault="00A8461C">
            <w:pPr>
              <w:ind w:left="420"/>
              <w:rPr>
                <w:sz w:val="2"/>
              </w:rPr>
            </w:pPr>
            <w:r>
              <w:rPr>
                <w:noProof/>
              </w:rPr>
              <w:drawing>
                <wp:inline distT="0" distB="0" distL="0" distR="0" wp14:anchorId="67752577" wp14:editId="7F19ABF2">
                  <wp:extent cx="228600" cy="228600"/>
                  <wp:effectExtent l="0" t="0" r="0" b="0"/>
                  <wp:docPr id="1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D780E5" w14:textId="77777777" w:rsidR="0064640C" w:rsidRDefault="00BB7DC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78B659" w14:textId="77777777" w:rsidR="0064640C" w:rsidRDefault="00BB7DC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Visite obligatoire</w:t>
            </w:r>
          </w:p>
        </w:tc>
      </w:tr>
    </w:tbl>
    <w:p w14:paraId="5D5833A5" w14:textId="77777777" w:rsidR="0064640C" w:rsidRDefault="0064640C">
      <w:pPr>
        <w:sectPr w:rsidR="0064640C">
          <w:pgSz w:w="11900" w:h="16840"/>
          <w:pgMar w:top="1440" w:right="1160" w:bottom="1440" w:left="1140" w:header="1440" w:footer="1440" w:gutter="0"/>
          <w:cols w:space="708"/>
        </w:sectPr>
      </w:pPr>
    </w:p>
    <w:p w14:paraId="1BC22160" w14:textId="77777777" w:rsidR="0064640C" w:rsidRDefault="00BB7DC0">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018730F4" w14:textId="77777777" w:rsidR="0064640C" w:rsidRDefault="0064640C">
      <w:pPr>
        <w:spacing w:after="80" w:line="240" w:lineRule="exact"/>
      </w:pPr>
    </w:p>
    <w:p w14:paraId="4A572A1D" w14:textId="3CB1A6CA" w:rsidR="0005270E" w:rsidRDefault="00BB7DC0">
      <w:pPr>
        <w:pStyle w:val="TM1"/>
        <w:tabs>
          <w:tab w:val="right" w:leader="dot" w:pos="9610"/>
        </w:tabs>
        <w:rPr>
          <w:rFonts w:asciiTheme="minorHAnsi" w:eastAsiaTheme="minorEastAsia" w:hAnsiTheme="minorHAnsi" w:cstheme="minorBidi"/>
          <w:noProof/>
          <w:kern w:val="2"/>
          <w:lang w:val="fr-FR" w:eastAsia="fr-FR"/>
          <w14:ligatures w14:val="standardContextual"/>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29473652" w:history="1">
        <w:r w:rsidR="0005270E" w:rsidRPr="00867BFF">
          <w:rPr>
            <w:rStyle w:val="Lienhypertexte"/>
            <w:rFonts w:ascii="Trebuchet MS" w:eastAsia="Trebuchet MS" w:hAnsi="Trebuchet MS" w:cs="Trebuchet MS"/>
            <w:noProof/>
            <w:lang w:val="fr-FR"/>
          </w:rPr>
          <w:t>1 - Objet et étendue de la consultation</w:t>
        </w:r>
        <w:r w:rsidR="0005270E">
          <w:rPr>
            <w:noProof/>
          </w:rPr>
          <w:tab/>
        </w:r>
        <w:r w:rsidR="0005270E">
          <w:rPr>
            <w:noProof/>
          </w:rPr>
          <w:fldChar w:fldCharType="begin"/>
        </w:r>
        <w:r w:rsidR="0005270E">
          <w:rPr>
            <w:noProof/>
          </w:rPr>
          <w:instrText xml:space="preserve"> PAGEREF _Toc229473652 \h </w:instrText>
        </w:r>
        <w:r w:rsidR="0005270E">
          <w:rPr>
            <w:noProof/>
          </w:rPr>
        </w:r>
        <w:r w:rsidR="0005270E">
          <w:rPr>
            <w:noProof/>
          </w:rPr>
          <w:fldChar w:fldCharType="separate"/>
        </w:r>
        <w:r w:rsidR="0005270E">
          <w:rPr>
            <w:noProof/>
          </w:rPr>
          <w:t>4</w:t>
        </w:r>
        <w:r w:rsidR="0005270E">
          <w:rPr>
            <w:noProof/>
          </w:rPr>
          <w:fldChar w:fldCharType="end"/>
        </w:r>
      </w:hyperlink>
    </w:p>
    <w:p w14:paraId="0CF76A1D" w14:textId="092977F8"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53" w:history="1">
        <w:r w:rsidRPr="00867BFF">
          <w:rPr>
            <w:rStyle w:val="Lienhypertexte"/>
            <w:rFonts w:ascii="Trebuchet MS" w:eastAsia="Trebuchet MS" w:hAnsi="Trebuchet MS" w:cs="Trebuchet MS"/>
            <w:noProof/>
            <w:lang w:val="fr-FR"/>
          </w:rPr>
          <w:t>1.1 - Objet</w:t>
        </w:r>
        <w:r>
          <w:rPr>
            <w:noProof/>
          </w:rPr>
          <w:tab/>
        </w:r>
        <w:r>
          <w:rPr>
            <w:noProof/>
          </w:rPr>
          <w:fldChar w:fldCharType="begin"/>
        </w:r>
        <w:r>
          <w:rPr>
            <w:noProof/>
          </w:rPr>
          <w:instrText xml:space="preserve"> PAGEREF _Toc229473653 \h </w:instrText>
        </w:r>
        <w:r>
          <w:rPr>
            <w:noProof/>
          </w:rPr>
        </w:r>
        <w:r>
          <w:rPr>
            <w:noProof/>
          </w:rPr>
          <w:fldChar w:fldCharType="separate"/>
        </w:r>
        <w:r>
          <w:rPr>
            <w:noProof/>
          </w:rPr>
          <w:t>4</w:t>
        </w:r>
        <w:r>
          <w:rPr>
            <w:noProof/>
          </w:rPr>
          <w:fldChar w:fldCharType="end"/>
        </w:r>
      </w:hyperlink>
    </w:p>
    <w:p w14:paraId="0AAE8A45" w14:textId="7B40A1A8"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54" w:history="1">
        <w:r w:rsidRPr="00867BFF">
          <w:rPr>
            <w:rStyle w:val="Lienhypertexte"/>
            <w:rFonts w:ascii="Trebuchet MS" w:eastAsia="Trebuchet MS" w:hAnsi="Trebuchet MS" w:cs="Trebuchet MS"/>
            <w:noProof/>
            <w:lang w:val="fr-FR"/>
          </w:rPr>
          <w:t>1.2 - Mode de passation</w:t>
        </w:r>
        <w:r>
          <w:rPr>
            <w:noProof/>
          </w:rPr>
          <w:tab/>
        </w:r>
        <w:r>
          <w:rPr>
            <w:noProof/>
          </w:rPr>
          <w:fldChar w:fldCharType="begin"/>
        </w:r>
        <w:r>
          <w:rPr>
            <w:noProof/>
          </w:rPr>
          <w:instrText xml:space="preserve"> PAGEREF _Toc229473654 \h </w:instrText>
        </w:r>
        <w:r>
          <w:rPr>
            <w:noProof/>
          </w:rPr>
        </w:r>
        <w:r>
          <w:rPr>
            <w:noProof/>
          </w:rPr>
          <w:fldChar w:fldCharType="separate"/>
        </w:r>
        <w:r>
          <w:rPr>
            <w:noProof/>
          </w:rPr>
          <w:t>4</w:t>
        </w:r>
        <w:r>
          <w:rPr>
            <w:noProof/>
          </w:rPr>
          <w:fldChar w:fldCharType="end"/>
        </w:r>
      </w:hyperlink>
    </w:p>
    <w:p w14:paraId="64FB213A" w14:textId="3B2FB4B9"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55" w:history="1">
        <w:r w:rsidRPr="00867BFF">
          <w:rPr>
            <w:rStyle w:val="Lienhypertexte"/>
            <w:rFonts w:ascii="Trebuchet MS" w:eastAsia="Trebuchet MS" w:hAnsi="Trebuchet MS" w:cs="Trebuchet MS"/>
            <w:noProof/>
            <w:lang w:val="fr-FR"/>
          </w:rPr>
          <w:t>1.3 - Type et forme de contrat</w:t>
        </w:r>
        <w:r>
          <w:rPr>
            <w:noProof/>
          </w:rPr>
          <w:tab/>
        </w:r>
        <w:r>
          <w:rPr>
            <w:noProof/>
          </w:rPr>
          <w:fldChar w:fldCharType="begin"/>
        </w:r>
        <w:r>
          <w:rPr>
            <w:noProof/>
          </w:rPr>
          <w:instrText xml:space="preserve"> PAGEREF _Toc229473655 \h </w:instrText>
        </w:r>
        <w:r>
          <w:rPr>
            <w:noProof/>
          </w:rPr>
        </w:r>
        <w:r>
          <w:rPr>
            <w:noProof/>
          </w:rPr>
          <w:fldChar w:fldCharType="separate"/>
        </w:r>
        <w:r>
          <w:rPr>
            <w:noProof/>
          </w:rPr>
          <w:t>4</w:t>
        </w:r>
        <w:r>
          <w:rPr>
            <w:noProof/>
          </w:rPr>
          <w:fldChar w:fldCharType="end"/>
        </w:r>
      </w:hyperlink>
    </w:p>
    <w:p w14:paraId="113695B3" w14:textId="77758161"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56" w:history="1">
        <w:r w:rsidRPr="00867BFF">
          <w:rPr>
            <w:rStyle w:val="Lienhypertexte"/>
            <w:rFonts w:ascii="Trebuchet MS" w:eastAsia="Trebuchet MS" w:hAnsi="Trebuchet MS" w:cs="Trebuchet MS"/>
            <w:noProof/>
            <w:lang w:val="fr-FR"/>
          </w:rPr>
          <w:t>1.4 - Décomposition de la consultation</w:t>
        </w:r>
        <w:r>
          <w:rPr>
            <w:noProof/>
          </w:rPr>
          <w:tab/>
        </w:r>
        <w:r>
          <w:rPr>
            <w:noProof/>
          </w:rPr>
          <w:fldChar w:fldCharType="begin"/>
        </w:r>
        <w:r>
          <w:rPr>
            <w:noProof/>
          </w:rPr>
          <w:instrText xml:space="preserve"> PAGEREF _Toc229473656 \h </w:instrText>
        </w:r>
        <w:r>
          <w:rPr>
            <w:noProof/>
          </w:rPr>
        </w:r>
        <w:r>
          <w:rPr>
            <w:noProof/>
          </w:rPr>
          <w:fldChar w:fldCharType="separate"/>
        </w:r>
        <w:r>
          <w:rPr>
            <w:noProof/>
          </w:rPr>
          <w:t>4</w:t>
        </w:r>
        <w:r>
          <w:rPr>
            <w:noProof/>
          </w:rPr>
          <w:fldChar w:fldCharType="end"/>
        </w:r>
      </w:hyperlink>
    </w:p>
    <w:p w14:paraId="7619AF84" w14:textId="5219AFA5"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57" w:history="1">
        <w:r w:rsidRPr="00867BFF">
          <w:rPr>
            <w:rStyle w:val="Lienhypertexte"/>
            <w:rFonts w:ascii="Trebuchet MS" w:eastAsia="Trebuchet MS" w:hAnsi="Trebuchet MS" w:cs="Trebuchet MS"/>
            <w:noProof/>
            <w:lang w:val="fr-FR"/>
          </w:rPr>
          <w:t>1.5 - Nomenclature</w:t>
        </w:r>
        <w:r>
          <w:rPr>
            <w:noProof/>
          </w:rPr>
          <w:tab/>
        </w:r>
        <w:r>
          <w:rPr>
            <w:noProof/>
          </w:rPr>
          <w:fldChar w:fldCharType="begin"/>
        </w:r>
        <w:r>
          <w:rPr>
            <w:noProof/>
          </w:rPr>
          <w:instrText xml:space="preserve"> PAGEREF _Toc229473657 \h </w:instrText>
        </w:r>
        <w:r>
          <w:rPr>
            <w:noProof/>
          </w:rPr>
        </w:r>
        <w:r>
          <w:rPr>
            <w:noProof/>
          </w:rPr>
          <w:fldChar w:fldCharType="separate"/>
        </w:r>
        <w:r>
          <w:rPr>
            <w:noProof/>
          </w:rPr>
          <w:t>5</w:t>
        </w:r>
        <w:r>
          <w:rPr>
            <w:noProof/>
          </w:rPr>
          <w:fldChar w:fldCharType="end"/>
        </w:r>
      </w:hyperlink>
    </w:p>
    <w:p w14:paraId="526F63B2" w14:textId="0BA13A12" w:rsidR="0005270E" w:rsidRDefault="0005270E">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9473658" w:history="1">
        <w:r w:rsidRPr="00867BFF">
          <w:rPr>
            <w:rStyle w:val="Lienhypertexte"/>
            <w:rFonts w:ascii="Trebuchet MS" w:eastAsia="Trebuchet MS" w:hAnsi="Trebuchet MS" w:cs="Trebuchet MS"/>
            <w:noProof/>
            <w:lang w:val="fr-FR"/>
          </w:rPr>
          <w:t>2 - Conditions de la consultation</w:t>
        </w:r>
        <w:r>
          <w:rPr>
            <w:noProof/>
          </w:rPr>
          <w:tab/>
        </w:r>
        <w:r>
          <w:rPr>
            <w:noProof/>
          </w:rPr>
          <w:fldChar w:fldCharType="begin"/>
        </w:r>
        <w:r>
          <w:rPr>
            <w:noProof/>
          </w:rPr>
          <w:instrText xml:space="preserve"> PAGEREF _Toc229473658 \h </w:instrText>
        </w:r>
        <w:r>
          <w:rPr>
            <w:noProof/>
          </w:rPr>
        </w:r>
        <w:r>
          <w:rPr>
            <w:noProof/>
          </w:rPr>
          <w:fldChar w:fldCharType="separate"/>
        </w:r>
        <w:r>
          <w:rPr>
            <w:noProof/>
          </w:rPr>
          <w:t>5</w:t>
        </w:r>
        <w:r>
          <w:rPr>
            <w:noProof/>
          </w:rPr>
          <w:fldChar w:fldCharType="end"/>
        </w:r>
      </w:hyperlink>
    </w:p>
    <w:p w14:paraId="1650908A" w14:textId="27578CF5"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59" w:history="1">
        <w:r w:rsidRPr="00867BFF">
          <w:rPr>
            <w:rStyle w:val="Lienhypertexte"/>
            <w:rFonts w:ascii="Trebuchet MS" w:eastAsia="Trebuchet MS" w:hAnsi="Trebuchet MS" w:cs="Trebuchet MS"/>
            <w:noProof/>
            <w:lang w:val="fr-FR"/>
          </w:rPr>
          <w:t>2.1 - Délai de validité des offres</w:t>
        </w:r>
        <w:r>
          <w:rPr>
            <w:noProof/>
          </w:rPr>
          <w:tab/>
        </w:r>
        <w:r>
          <w:rPr>
            <w:noProof/>
          </w:rPr>
          <w:fldChar w:fldCharType="begin"/>
        </w:r>
        <w:r>
          <w:rPr>
            <w:noProof/>
          </w:rPr>
          <w:instrText xml:space="preserve"> PAGEREF _Toc229473659 \h </w:instrText>
        </w:r>
        <w:r>
          <w:rPr>
            <w:noProof/>
          </w:rPr>
        </w:r>
        <w:r>
          <w:rPr>
            <w:noProof/>
          </w:rPr>
          <w:fldChar w:fldCharType="separate"/>
        </w:r>
        <w:r>
          <w:rPr>
            <w:noProof/>
          </w:rPr>
          <w:t>5</w:t>
        </w:r>
        <w:r>
          <w:rPr>
            <w:noProof/>
          </w:rPr>
          <w:fldChar w:fldCharType="end"/>
        </w:r>
      </w:hyperlink>
    </w:p>
    <w:p w14:paraId="2BC5AEB0" w14:textId="4CC7E444"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60" w:history="1">
        <w:r w:rsidRPr="00867BFF">
          <w:rPr>
            <w:rStyle w:val="Lienhypertexte"/>
            <w:rFonts w:ascii="Trebuchet MS" w:eastAsia="Trebuchet MS" w:hAnsi="Trebuchet MS" w:cs="Trebuchet MS"/>
            <w:noProof/>
            <w:lang w:val="fr-FR"/>
          </w:rPr>
          <w:t>2.2 - Forme juridique du groupement</w:t>
        </w:r>
        <w:r>
          <w:rPr>
            <w:noProof/>
          </w:rPr>
          <w:tab/>
        </w:r>
        <w:r>
          <w:rPr>
            <w:noProof/>
          </w:rPr>
          <w:fldChar w:fldCharType="begin"/>
        </w:r>
        <w:r>
          <w:rPr>
            <w:noProof/>
          </w:rPr>
          <w:instrText xml:space="preserve"> PAGEREF _Toc229473660 \h </w:instrText>
        </w:r>
        <w:r>
          <w:rPr>
            <w:noProof/>
          </w:rPr>
        </w:r>
        <w:r>
          <w:rPr>
            <w:noProof/>
          </w:rPr>
          <w:fldChar w:fldCharType="separate"/>
        </w:r>
        <w:r>
          <w:rPr>
            <w:noProof/>
          </w:rPr>
          <w:t>5</w:t>
        </w:r>
        <w:r>
          <w:rPr>
            <w:noProof/>
          </w:rPr>
          <w:fldChar w:fldCharType="end"/>
        </w:r>
      </w:hyperlink>
    </w:p>
    <w:p w14:paraId="59CB6463" w14:textId="59C323D1"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61" w:history="1">
        <w:r w:rsidRPr="00867BFF">
          <w:rPr>
            <w:rStyle w:val="Lienhypertexte"/>
            <w:rFonts w:ascii="Trebuchet MS" w:eastAsia="Trebuchet MS" w:hAnsi="Trebuchet MS" w:cs="Trebuchet MS"/>
            <w:noProof/>
            <w:lang w:val="fr-FR"/>
          </w:rPr>
          <w:t>2.3 - Variantes</w:t>
        </w:r>
        <w:r>
          <w:rPr>
            <w:noProof/>
          </w:rPr>
          <w:tab/>
        </w:r>
        <w:r>
          <w:rPr>
            <w:noProof/>
          </w:rPr>
          <w:fldChar w:fldCharType="begin"/>
        </w:r>
        <w:r>
          <w:rPr>
            <w:noProof/>
          </w:rPr>
          <w:instrText xml:space="preserve"> PAGEREF _Toc229473661 \h </w:instrText>
        </w:r>
        <w:r>
          <w:rPr>
            <w:noProof/>
          </w:rPr>
        </w:r>
        <w:r>
          <w:rPr>
            <w:noProof/>
          </w:rPr>
          <w:fldChar w:fldCharType="separate"/>
        </w:r>
        <w:r>
          <w:rPr>
            <w:noProof/>
          </w:rPr>
          <w:t>5</w:t>
        </w:r>
        <w:r>
          <w:rPr>
            <w:noProof/>
          </w:rPr>
          <w:fldChar w:fldCharType="end"/>
        </w:r>
      </w:hyperlink>
    </w:p>
    <w:p w14:paraId="6AD70A9F" w14:textId="335CEB94"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62" w:history="1">
        <w:r w:rsidRPr="00867BFF">
          <w:rPr>
            <w:rStyle w:val="Lienhypertexte"/>
            <w:rFonts w:ascii="Trebuchet MS" w:eastAsia="Trebuchet MS" w:hAnsi="Trebuchet MS" w:cs="Trebuchet MS"/>
            <w:noProof/>
            <w:lang w:val="fr-FR"/>
          </w:rPr>
          <w:t>2.4 - Prestations supplémentaires éventuelles</w:t>
        </w:r>
        <w:r>
          <w:rPr>
            <w:noProof/>
          </w:rPr>
          <w:tab/>
        </w:r>
        <w:r>
          <w:rPr>
            <w:noProof/>
          </w:rPr>
          <w:fldChar w:fldCharType="begin"/>
        </w:r>
        <w:r>
          <w:rPr>
            <w:noProof/>
          </w:rPr>
          <w:instrText xml:space="preserve"> PAGEREF _Toc229473662 \h </w:instrText>
        </w:r>
        <w:r>
          <w:rPr>
            <w:noProof/>
          </w:rPr>
        </w:r>
        <w:r>
          <w:rPr>
            <w:noProof/>
          </w:rPr>
          <w:fldChar w:fldCharType="separate"/>
        </w:r>
        <w:r>
          <w:rPr>
            <w:noProof/>
          </w:rPr>
          <w:t>6</w:t>
        </w:r>
        <w:r>
          <w:rPr>
            <w:noProof/>
          </w:rPr>
          <w:fldChar w:fldCharType="end"/>
        </w:r>
      </w:hyperlink>
    </w:p>
    <w:p w14:paraId="56BF5BBD" w14:textId="6C4F9A7F"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63" w:history="1">
        <w:r w:rsidRPr="00867BFF">
          <w:rPr>
            <w:rStyle w:val="Lienhypertexte"/>
            <w:rFonts w:ascii="Trebuchet MS" w:eastAsia="Trebuchet MS" w:hAnsi="Trebuchet MS" w:cs="Trebuchet MS"/>
            <w:noProof/>
            <w:lang w:val="fr-FR"/>
          </w:rPr>
          <w:t>2.5 - Développement durable</w:t>
        </w:r>
        <w:r>
          <w:rPr>
            <w:noProof/>
          </w:rPr>
          <w:tab/>
        </w:r>
        <w:r>
          <w:rPr>
            <w:noProof/>
          </w:rPr>
          <w:fldChar w:fldCharType="begin"/>
        </w:r>
        <w:r>
          <w:rPr>
            <w:noProof/>
          </w:rPr>
          <w:instrText xml:space="preserve"> PAGEREF _Toc229473663 \h </w:instrText>
        </w:r>
        <w:r>
          <w:rPr>
            <w:noProof/>
          </w:rPr>
        </w:r>
        <w:r>
          <w:rPr>
            <w:noProof/>
          </w:rPr>
          <w:fldChar w:fldCharType="separate"/>
        </w:r>
        <w:r>
          <w:rPr>
            <w:noProof/>
          </w:rPr>
          <w:t>6</w:t>
        </w:r>
        <w:r>
          <w:rPr>
            <w:noProof/>
          </w:rPr>
          <w:fldChar w:fldCharType="end"/>
        </w:r>
      </w:hyperlink>
    </w:p>
    <w:p w14:paraId="062F43BF" w14:textId="68C613E4" w:rsidR="0005270E" w:rsidRDefault="0005270E">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9473664" w:history="1">
        <w:r w:rsidRPr="00867BFF">
          <w:rPr>
            <w:rStyle w:val="Lienhypertexte"/>
            <w:rFonts w:ascii="Trebuchet MS" w:eastAsia="Trebuchet MS" w:hAnsi="Trebuchet MS" w:cs="Trebuchet MS"/>
            <w:noProof/>
            <w:lang w:val="fr-FR"/>
          </w:rPr>
          <w:t>3 - Conditions relatives au contrat</w:t>
        </w:r>
        <w:r>
          <w:rPr>
            <w:noProof/>
          </w:rPr>
          <w:tab/>
        </w:r>
        <w:r>
          <w:rPr>
            <w:noProof/>
          </w:rPr>
          <w:fldChar w:fldCharType="begin"/>
        </w:r>
        <w:r>
          <w:rPr>
            <w:noProof/>
          </w:rPr>
          <w:instrText xml:space="preserve"> PAGEREF _Toc229473664 \h </w:instrText>
        </w:r>
        <w:r>
          <w:rPr>
            <w:noProof/>
          </w:rPr>
        </w:r>
        <w:r>
          <w:rPr>
            <w:noProof/>
          </w:rPr>
          <w:fldChar w:fldCharType="separate"/>
        </w:r>
        <w:r>
          <w:rPr>
            <w:noProof/>
          </w:rPr>
          <w:t>6</w:t>
        </w:r>
        <w:r>
          <w:rPr>
            <w:noProof/>
          </w:rPr>
          <w:fldChar w:fldCharType="end"/>
        </w:r>
      </w:hyperlink>
    </w:p>
    <w:p w14:paraId="5E46A0F2" w14:textId="236A24C5"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65" w:history="1">
        <w:r w:rsidRPr="00867BFF">
          <w:rPr>
            <w:rStyle w:val="Lienhypertexte"/>
            <w:rFonts w:ascii="Trebuchet MS" w:eastAsia="Trebuchet MS" w:hAnsi="Trebuchet MS" w:cs="Trebuchet MS"/>
            <w:noProof/>
            <w:lang w:val="fr-FR"/>
          </w:rPr>
          <w:t>3.1 - Durée du contrat ou délai d'exécution</w:t>
        </w:r>
        <w:r>
          <w:rPr>
            <w:noProof/>
          </w:rPr>
          <w:tab/>
        </w:r>
        <w:r>
          <w:rPr>
            <w:noProof/>
          </w:rPr>
          <w:fldChar w:fldCharType="begin"/>
        </w:r>
        <w:r>
          <w:rPr>
            <w:noProof/>
          </w:rPr>
          <w:instrText xml:space="preserve"> PAGEREF _Toc229473665 \h </w:instrText>
        </w:r>
        <w:r>
          <w:rPr>
            <w:noProof/>
          </w:rPr>
        </w:r>
        <w:r>
          <w:rPr>
            <w:noProof/>
          </w:rPr>
          <w:fldChar w:fldCharType="separate"/>
        </w:r>
        <w:r>
          <w:rPr>
            <w:noProof/>
          </w:rPr>
          <w:t>6</w:t>
        </w:r>
        <w:r>
          <w:rPr>
            <w:noProof/>
          </w:rPr>
          <w:fldChar w:fldCharType="end"/>
        </w:r>
      </w:hyperlink>
    </w:p>
    <w:p w14:paraId="56994459" w14:textId="44C290CC"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66" w:history="1">
        <w:r w:rsidRPr="00867BFF">
          <w:rPr>
            <w:rStyle w:val="Lienhypertexte"/>
            <w:rFonts w:ascii="Trebuchet MS" w:eastAsia="Trebuchet MS" w:hAnsi="Trebuchet MS" w:cs="Trebuchet MS"/>
            <w:noProof/>
            <w:lang w:val="fr-FR"/>
          </w:rPr>
          <w:t>3.2 - Modalités essentielles de financement et de paiement</w:t>
        </w:r>
        <w:r>
          <w:rPr>
            <w:noProof/>
          </w:rPr>
          <w:tab/>
        </w:r>
        <w:r>
          <w:rPr>
            <w:noProof/>
          </w:rPr>
          <w:fldChar w:fldCharType="begin"/>
        </w:r>
        <w:r>
          <w:rPr>
            <w:noProof/>
          </w:rPr>
          <w:instrText xml:space="preserve"> PAGEREF _Toc229473666 \h </w:instrText>
        </w:r>
        <w:r>
          <w:rPr>
            <w:noProof/>
          </w:rPr>
        </w:r>
        <w:r>
          <w:rPr>
            <w:noProof/>
          </w:rPr>
          <w:fldChar w:fldCharType="separate"/>
        </w:r>
        <w:r>
          <w:rPr>
            <w:noProof/>
          </w:rPr>
          <w:t>6</w:t>
        </w:r>
        <w:r>
          <w:rPr>
            <w:noProof/>
          </w:rPr>
          <w:fldChar w:fldCharType="end"/>
        </w:r>
      </w:hyperlink>
    </w:p>
    <w:p w14:paraId="50DFDB67" w14:textId="7D79049C"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67" w:history="1">
        <w:r w:rsidRPr="00867BFF">
          <w:rPr>
            <w:rStyle w:val="Lienhypertexte"/>
            <w:rFonts w:ascii="Trebuchet MS" w:eastAsia="Trebuchet MS" w:hAnsi="Trebuchet MS" w:cs="Trebuchet MS"/>
            <w:noProof/>
            <w:lang w:val="fr-FR"/>
          </w:rPr>
          <w:t>3.3 - Respect des principes d'égalité, de laïcité et de neutralité</w:t>
        </w:r>
        <w:r>
          <w:rPr>
            <w:noProof/>
          </w:rPr>
          <w:tab/>
        </w:r>
        <w:r>
          <w:rPr>
            <w:noProof/>
          </w:rPr>
          <w:fldChar w:fldCharType="begin"/>
        </w:r>
        <w:r>
          <w:rPr>
            <w:noProof/>
          </w:rPr>
          <w:instrText xml:space="preserve"> PAGEREF _Toc229473667 \h </w:instrText>
        </w:r>
        <w:r>
          <w:rPr>
            <w:noProof/>
          </w:rPr>
        </w:r>
        <w:r>
          <w:rPr>
            <w:noProof/>
          </w:rPr>
          <w:fldChar w:fldCharType="separate"/>
        </w:r>
        <w:r>
          <w:rPr>
            <w:noProof/>
          </w:rPr>
          <w:t>6</w:t>
        </w:r>
        <w:r>
          <w:rPr>
            <w:noProof/>
          </w:rPr>
          <w:fldChar w:fldCharType="end"/>
        </w:r>
      </w:hyperlink>
    </w:p>
    <w:p w14:paraId="36F0ECCA" w14:textId="340AF93A"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68" w:history="1">
        <w:r w:rsidRPr="00867BFF">
          <w:rPr>
            <w:rStyle w:val="Lienhypertexte"/>
            <w:rFonts w:ascii="Trebuchet MS" w:eastAsia="Trebuchet MS" w:hAnsi="Trebuchet MS" w:cs="Trebuchet MS"/>
            <w:noProof/>
            <w:lang w:val="fr-FR"/>
          </w:rPr>
          <w:t>3.4 - Confidentialité et mesures de sécurité</w:t>
        </w:r>
        <w:r>
          <w:rPr>
            <w:noProof/>
          </w:rPr>
          <w:tab/>
        </w:r>
        <w:r>
          <w:rPr>
            <w:noProof/>
          </w:rPr>
          <w:fldChar w:fldCharType="begin"/>
        </w:r>
        <w:r>
          <w:rPr>
            <w:noProof/>
          </w:rPr>
          <w:instrText xml:space="preserve"> PAGEREF _Toc229473668 \h </w:instrText>
        </w:r>
        <w:r>
          <w:rPr>
            <w:noProof/>
          </w:rPr>
        </w:r>
        <w:r>
          <w:rPr>
            <w:noProof/>
          </w:rPr>
          <w:fldChar w:fldCharType="separate"/>
        </w:r>
        <w:r>
          <w:rPr>
            <w:noProof/>
          </w:rPr>
          <w:t>6</w:t>
        </w:r>
        <w:r>
          <w:rPr>
            <w:noProof/>
          </w:rPr>
          <w:fldChar w:fldCharType="end"/>
        </w:r>
      </w:hyperlink>
    </w:p>
    <w:p w14:paraId="53B8CA36" w14:textId="6324F17A" w:rsidR="0005270E" w:rsidRDefault="0005270E">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9473669" w:history="1">
        <w:r w:rsidRPr="00867BFF">
          <w:rPr>
            <w:rStyle w:val="Lienhypertexte"/>
            <w:rFonts w:ascii="Trebuchet MS" w:eastAsia="Trebuchet MS" w:hAnsi="Trebuchet MS" w:cs="Trebuchet MS"/>
            <w:noProof/>
            <w:lang w:val="fr-FR"/>
          </w:rPr>
          <w:t>4 - Contenu du dossier de consultation</w:t>
        </w:r>
        <w:r>
          <w:rPr>
            <w:noProof/>
          </w:rPr>
          <w:tab/>
        </w:r>
        <w:r>
          <w:rPr>
            <w:noProof/>
          </w:rPr>
          <w:fldChar w:fldCharType="begin"/>
        </w:r>
        <w:r>
          <w:rPr>
            <w:noProof/>
          </w:rPr>
          <w:instrText xml:space="preserve"> PAGEREF _Toc229473669 \h </w:instrText>
        </w:r>
        <w:r>
          <w:rPr>
            <w:noProof/>
          </w:rPr>
        </w:r>
        <w:r>
          <w:rPr>
            <w:noProof/>
          </w:rPr>
          <w:fldChar w:fldCharType="separate"/>
        </w:r>
        <w:r>
          <w:rPr>
            <w:noProof/>
          </w:rPr>
          <w:t>6</w:t>
        </w:r>
        <w:r>
          <w:rPr>
            <w:noProof/>
          </w:rPr>
          <w:fldChar w:fldCharType="end"/>
        </w:r>
      </w:hyperlink>
    </w:p>
    <w:p w14:paraId="733268BC" w14:textId="0433C8DA" w:rsidR="0005270E" w:rsidRDefault="0005270E">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9473670" w:history="1">
        <w:r w:rsidRPr="00867BFF">
          <w:rPr>
            <w:rStyle w:val="Lienhypertexte"/>
            <w:rFonts w:ascii="Trebuchet MS" w:eastAsia="Trebuchet MS" w:hAnsi="Trebuchet MS" w:cs="Trebuchet MS"/>
            <w:noProof/>
            <w:lang w:val="fr-FR"/>
          </w:rPr>
          <w:t>5 - Présentation des candidatures et des offres</w:t>
        </w:r>
        <w:r>
          <w:rPr>
            <w:noProof/>
          </w:rPr>
          <w:tab/>
        </w:r>
        <w:r>
          <w:rPr>
            <w:noProof/>
          </w:rPr>
          <w:fldChar w:fldCharType="begin"/>
        </w:r>
        <w:r>
          <w:rPr>
            <w:noProof/>
          </w:rPr>
          <w:instrText xml:space="preserve"> PAGEREF _Toc229473670 \h </w:instrText>
        </w:r>
        <w:r>
          <w:rPr>
            <w:noProof/>
          </w:rPr>
        </w:r>
        <w:r>
          <w:rPr>
            <w:noProof/>
          </w:rPr>
          <w:fldChar w:fldCharType="separate"/>
        </w:r>
        <w:r>
          <w:rPr>
            <w:noProof/>
          </w:rPr>
          <w:t>7</w:t>
        </w:r>
        <w:r>
          <w:rPr>
            <w:noProof/>
          </w:rPr>
          <w:fldChar w:fldCharType="end"/>
        </w:r>
      </w:hyperlink>
    </w:p>
    <w:p w14:paraId="6FE8DC72" w14:textId="74CEF2B3"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71" w:history="1">
        <w:r w:rsidRPr="00867BFF">
          <w:rPr>
            <w:rStyle w:val="Lienhypertexte"/>
            <w:rFonts w:ascii="Trebuchet MS" w:eastAsia="Trebuchet MS" w:hAnsi="Trebuchet MS" w:cs="Trebuchet MS"/>
            <w:noProof/>
            <w:lang w:val="fr-FR"/>
          </w:rPr>
          <w:t>5.1 - Documents à produire</w:t>
        </w:r>
        <w:r>
          <w:rPr>
            <w:noProof/>
          </w:rPr>
          <w:tab/>
        </w:r>
        <w:r>
          <w:rPr>
            <w:noProof/>
          </w:rPr>
          <w:fldChar w:fldCharType="begin"/>
        </w:r>
        <w:r>
          <w:rPr>
            <w:noProof/>
          </w:rPr>
          <w:instrText xml:space="preserve"> PAGEREF _Toc229473671 \h </w:instrText>
        </w:r>
        <w:r>
          <w:rPr>
            <w:noProof/>
          </w:rPr>
        </w:r>
        <w:r>
          <w:rPr>
            <w:noProof/>
          </w:rPr>
          <w:fldChar w:fldCharType="separate"/>
        </w:r>
        <w:r>
          <w:rPr>
            <w:noProof/>
          </w:rPr>
          <w:t>7</w:t>
        </w:r>
        <w:r>
          <w:rPr>
            <w:noProof/>
          </w:rPr>
          <w:fldChar w:fldCharType="end"/>
        </w:r>
      </w:hyperlink>
    </w:p>
    <w:p w14:paraId="535DEDD6" w14:textId="6B9E594A"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72" w:history="1">
        <w:r w:rsidRPr="00867BFF">
          <w:rPr>
            <w:rStyle w:val="Lienhypertexte"/>
            <w:rFonts w:ascii="Trebuchet MS" w:eastAsia="Trebuchet MS" w:hAnsi="Trebuchet MS" w:cs="Trebuchet MS"/>
            <w:noProof/>
            <w:lang w:val="fr-FR"/>
          </w:rPr>
          <w:t>5.2 - Visites sur site</w:t>
        </w:r>
        <w:r>
          <w:rPr>
            <w:noProof/>
          </w:rPr>
          <w:tab/>
        </w:r>
        <w:r>
          <w:rPr>
            <w:noProof/>
          </w:rPr>
          <w:fldChar w:fldCharType="begin"/>
        </w:r>
        <w:r>
          <w:rPr>
            <w:noProof/>
          </w:rPr>
          <w:instrText xml:space="preserve"> PAGEREF _Toc229473672 \h </w:instrText>
        </w:r>
        <w:r>
          <w:rPr>
            <w:noProof/>
          </w:rPr>
        </w:r>
        <w:r>
          <w:rPr>
            <w:noProof/>
          </w:rPr>
          <w:fldChar w:fldCharType="separate"/>
        </w:r>
        <w:r>
          <w:rPr>
            <w:noProof/>
          </w:rPr>
          <w:t>8</w:t>
        </w:r>
        <w:r>
          <w:rPr>
            <w:noProof/>
          </w:rPr>
          <w:fldChar w:fldCharType="end"/>
        </w:r>
      </w:hyperlink>
    </w:p>
    <w:p w14:paraId="5579FE49" w14:textId="519A1877"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73" w:history="1">
        <w:r w:rsidRPr="00867BFF">
          <w:rPr>
            <w:rStyle w:val="Lienhypertexte"/>
            <w:rFonts w:ascii="Trebuchet MS" w:eastAsia="Trebuchet MS" w:hAnsi="Trebuchet MS" w:cs="Trebuchet MS"/>
            <w:noProof/>
            <w:lang w:val="fr-FR"/>
          </w:rPr>
          <w:t>6.1 - Transmission électronique</w:t>
        </w:r>
        <w:r>
          <w:rPr>
            <w:noProof/>
          </w:rPr>
          <w:tab/>
        </w:r>
        <w:r>
          <w:rPr>
            <w:noProof/>
          </w:rPr>
          <w:fldChar w:fldCharType="begin"/>
        </w:r>
        <w:r>
          <w:rPr>
            <w:noProof/>
          </w:rPr>
          <w:instrText xml:space="preserve"> PAGEREF _Toc229473673 \h </w:instrText>
        </w:r>
        <w:r>
          <w:rPr>
            <w:noProof/>
          </w:rPr>
        </w:r>
        <w:r>
          <w:rPr>
            <w:noProof/>
          </w:rPr>
          <w:fldChar w:fldCharType="separate"/>
        </w:r>
        <w:r>
          <w:rPr>
            <w:noProof/>
          </w:rPr>
          <w:t>8</w:t>
        </w:r>
        <w:r>
          <w:rPr>
            <w:noProof/>
          </w:rPr>
          <w:fldChar w:fldCharType="end"/>
        </w:r>
      </w:hyperlink>
    </w:p>
    <w:p w14:paraId="441D24AA" w14:textId="3FCD1BC1"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74" w:history="1">
        <w:r w:rsidRPr="00867BFF">
          <w:rPr>
            <w:rStyle w:val="Lienhypertexte"/>
            <w:rFonts w:ascii="Trebuchet MS" w:eastAsia="Trebuchet MS" w:hAnsi="Trebuchet MS" w:cs="Trebuchet MS"/>
            <w:noProof/>
            <w:lang w:val="fr-FR"/>
          </w:rPr>
          <w:t>6.2 - Transmission sous support papier</w:t>
        </w:r>
        <w:r>
          <w:rPr>
            <w:noProof/>
          </w:rPr>
          <w:tab/>
        </w:r>
        <w:r>
          <w:rPr>
            <w:noProof/>
          </w:rPr>
          <w:fldChar w:fldCharType="begin"/>
        </w:r>
        <w:r>
          <w:rPr>
            <w:noProof/>
          </w:rPr>
          <w:instrText xml:space="preserve"> PAGEREF _Toc229473674 \h </w:instrText>
        </w:r>
        <w:r>
          <w:rPr>
            <w:noProof/>
          </w:rPr>
        </w:r>
        <w:r>
          <w:rPr>
            <w:noProof/>
          </w:rPr>
          <w:fldChar w:fldCharType="separate"/>
        </w:r>
        <w:r>
          <w:rPr>
            <w:noProof/>
          </w:rPr>
          <w:t>9</w:t>
        </w:r>
        <w:r>
          <w:rPr>
            <w:noProof/>
          </w:rPr>
          <w:fldChar w:fldCharType="end"/>
        </w:r>
      </w:hyperlink>
    </w:p>
    <w:p w14:paraId="2D14680C" w14:textId="58EDEB48" w:rsidR="0005270E" w:rsidRDefault="0005270E">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9473675" w:history="1">
        <w:r w:rsidRPr="00867BFF">
          <w:rPr>
            <w:rStyle w:val="Lienhypertexte"/>
            <w:rFonts w:ascii="Trebuchet MS" w:eastAsia="Trebuchet MS" w:hAnsi="Trebuchet MS" w:cs="Trebuchet MS"/>
            <w:noProof/>
            <w:lang w:val="fr-FR"/>
          </w:rPr>
          <w:t>7 - Examen des candidatures et des offres</w:t>
        </w:r>
        <w:r>
          <w:rPr>
            <w:noProof/>
          </w:rPr>
          <w:tab/>
        </w:r>
        <w:r>
          <w:rPr>
            <w:noProof/>
          </w:rPr>
          <w:fldChar w:fldCharType="begin"/>
        </w:r>
        <w:r>
          <w:rPr>
            <w:noProof/>
          </w:rPr>
          <w:instrText xml:space="preserve"> PAGEREF _Toc229473675 \h </w:instrText>
        </w:r>
        <w:r>
          <w:rPr>
            <w:noProof/>
          </w:rPr>
        </w:r>
        <w:r>
          <w:rPr>
            <w:noProof/>
          </w:rPr>
          <w:fldChar w:fldCharType="separate"/>
        </w:r>
        <w:r>
          <w:rPr>
            <w:noProof/>
          </w:rPr>
          <w:t>9</w:t>
        </w:r>
        <w:r>
          <w:rPr>
            <w:noProof/>
          </w:rPr>
          <w:fldChar w:fldCharType="end"/>
        </w:r>
      </w:hyperlink>
    </w:p>
    <w:p w14:paraId="02E8697B" w14:textId="465E3EBE"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76" w:history="1">
        <w:r w:rsidRPr="00867BFF">
          <w:rPr>
            <w:rStyle w:val="Lienhypertexte"/>
            <w:rFonts w:ascii="Trebuchet MS" w:eastAsia="Trebuchet MS" w:hAnsi="Trebuchet MS" w:cs="Trebuchet MS"/>
            <w:noProof/>
            <w:lang w:val="fr-FR"/>
          </w:rPr>
          <w:t>7.1 - Sélection des candidatures</w:t>
        </w:r>
        <w:r>
          <w:rPr>
            <w:noProof/>
          </w:rPr>
          <w:tab/>
        </w:r>
        <w:r>
          <w:rPr>
            <w:noProof/>
          </w:rPr>
          <w:fldChar w:fldCharType="begin"/>
        </w:r>
        <w:r>
          <w:rPr>
            <w:noProof/>
          </w:rPr>
          <w:instrText xml:space="preserve"> PAGEREF _Toc229473676 \h </w:instrText>
        </w:r>
        <w:r>
          <w:rPr>
            <w:noProof/>
          </w:rPr>
        </w:r>
        <w:r>
          <w:rPr>
            <w:noProof/>
          </w:rPr>
          <w:fldChar w:fldCharType="separate"/>
        </w:r>
        <w:r>
          <w:rPr>
            <w:noProof/>
          </w:rPr>
          <w:t>9</w:t>
        </w:r>
        <w:r>
          <w:rPr>
            <w:noProof/>
          </w:rPr>
          <w:fldChar w:fldCharType="end"/>
        </w:r>
      </w:hyperlink>
    </w:p>
    <w:p w14:paraId="29235459" w14:textId="33B3AA58"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77" w:history="1">
        <w:r w:rsidRPr="00867BFF">
          <w:rPr>
            <w:rStyle w:val="Lienhypertexte"/>
            <w:rFonts w:ascii="Trebuchet MS" w:eastAsia="Trebuchet MS" w:hAnsi="Trebuchet MS" w:cs="Trebuchet MS"/>
            <w:noProof/>
            <w:lang w:val="fr-FR"/>
          </w:rPr>
          <w:t>7.2 - Attribution des accords-cadres</w:t>
        </w:r>
        <w:r>
          <w:rPr>
            <w:noProof/>
          </w:rPr>
          <w:tab/>
        </w:r>
        <w:r>
          <w:rPr>
            <w:noProof/>
          </w:rPr>
          <w:fldChar w:fldCharType="begin"/>
        </w:r>
        <w:r>
          <w:rPr>
            <w:noProof/>
          </w:rPr>
          <w:instrText xml:space="preserve"> PAGEREF _Toc229473677 \h </w:instrText>
        </w:r>
        <w:r>
          <w:rPr>
            <w:noProof/>
          </w:rPr>
        </w:r>
        <w:r>
          <w:rPr>
            <w:noProof/>
          </w:rPr>
          <w:fldChar w:fldCharType="separate"/>
        </w:r>
        <w:r>
          <w:rPr>
            <w:noProof/>
          </w:rPr>
          <w:t>9</w:t>
        </w:r>
        <w:r>
          <w:rPr>
            <w:noProof/>
          </w:rPr>
          <w:fldChar w:fldCharType="end"/>
        </w:r>
      </w:hyperlink>
    </w:p>
    <w:p w14:paraId="4B67AACF" w14:textId="6005DE59"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78" w:history="1">
        <w:r w:rsidRPr="00867BFF">
          <w:rPr>
            <w:rStyle w:val="Lienhypertexte"/>
            <w:rFonts w:ascii="Trebuchet MS" w:eastAsia="Trebuchet MS" w:hAnsi="Trebuchet MS" w:cs="Trebuchet MS"/>
            <w:noProof/>
            <w:lang w:val="fr-FR"/>
          </w:rPr>
          <w:t>7.3 - Suite à donner à la consultation</w:t>
        </w:r>
        <w:r>
          <w:rPr>
            <w:noProof/>
          </w:rPr>
          <w:tab/>
        </w:r>
        <w:r>
          <w:rPr>
            <w:noProof/>
          </w:rPr>
          <w:fldChar w:fldCharType="begin"/>
        </w:r>
        <w:r>
          <w:rPr>
            <w:noProof/>
          </w:rPr>
          <w:instrText xml:space="preserve"> PAGEREF _Toc229473678 \h </w:instrText>
        </w:r>
        <w:r>
          <w:rPr>
            <w:noProof/>
          </w:rPr>
        </w:r>
        <w:r>
          <w:rPr>
            <w:noProof/>
          </w:rPr>
          <w:fldChar w:fldCharType="separate"/>
        </w:r>
        <w:r>
          <w:rPr>
            <w:noProof/>
          </w:rPr>
          <w:t>10</w:t>
        </w:r>
        <w:r>
          <w:rPr>
            <w:noProof/>
          </w:rPr>
          <w:fldChar w:fldCharType="end"/>
        </w:r>
      </w:hyperlink>
    </w:p>
    <w:p w14:paraId="631094D3" w14:textId="35BBDF2E" w:rsidR="0005270E" w:rsidRDefault="0005270E">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9473679" w:history="1">
        <w:r w:rsidRPr="00867BFF">
          <w:rPr>
            <w:rStyle w:val="Lienhypertexte"/>
            <w:rFonts w:ascii="Trebuchet MS" w:eastAsia="Trebuchet MS" w:hAnsi="Trebuchet MS" w:cs="Trebuchet MS"/>
            <w:noProof/>
            <w:lang w:val="fr-FR"/>
          </w:rPr>
          <w:t>8 - Renseignements complémentaires</w:t>
        </w:r>
        <w:r>
          <w:rPr>
            <w:noProof/>
          </w:rPr>
          <w:tab/>
        </w:r>
        <w:r>
          <w:rPr>
            <w:noProof/>
          </w:rPr>
          <w:fldChar w:fldCharType="begin"/>
        </w:r>
        <w:r>
          <w:rPr>
            <w:noProof/>
          </w:rPr>
          <w:instrText xml:space="preserve"> PAGEREF _Toc229473679 \h </w:instrText>
        </w:r>
        <w:r>
          <w:rPr>
            <w:noProof/>
          </w:rPr>
        </w:r>
        <w:r>
          <w:rPr>
            <w:noProof/>
          </w:rPr>
          <w:fldChar w:fldCharType="separate"/>
        </w:r>
        <w:r>
          <w:rPr>
            <w:noProof/>
          </w:rPr>
          <w:t>10</w:t>
        </w:r>
        <w:r>
          <w:rPr>
            <w:noProof/>
          </w:rPr>
          <w:fldChar w:fldCharType="end"/>
        </w:r>
      </w:hyperlink>
    </w:p>
    <w:p w14:paraId="0E2A4363" w14:textId="2100D9ED"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80" w:history="1">
        <w:r w:rsidRPr="00867BFF">
          <w:rPr>
            <w:rStyle w:val="Lienhypertexte"/>
            <w:rFonts w:ascii="Trebuchet MS" w:eastAsia="Trebuchet MS" w:hAnsi="Trebuchet MS" w:cs="Trebuchet MS"/>
            <w:noProof/>
            <w:lang w:val="fr-FR"/>
          </w:rPr>
          <w:t>8.1 - Adresses supplémentaires et points de contact</w:t>
        </w:r>
        <w:r>
          <w:rPr>
            <w:noProof/>
          </w:rPr>
          <w:tab/>
        </w:r>
        <w:r>
          <w:rPr>
            <w:noProof/>
          </w:rPr>
          <w:fldChar w:fldCharType="begin"/>
        </w:r>
        <w:r>
          <w:rPr>
            <w:noProof/>
          </w:rPr>
          <w:instrText xml:space="preserve"> PAGEREF _Toc229473680 \h </w:instrText>
        </w:r>
        <w:r>
          <w:rPr>
            <w:noProof/>
          </w:rPr>
        </w:r>
        <w:r>
          <w:rPr>
            <w:noProof/>
          </w:rPr>
          <w:fldChar w:fldCharType="separate"/>
        </w:r>
        <w:r>
          <w:rPr>
            <w:noProof/>
          </w:rPr>
          <w:t>10</w:t>
        </w:r>
        <w:r>
          <w:rPr>
            <w:noProof/>
          </w:rPr>
          <w:fldChar w:fldCharType="end"/>
        </w:r>
      </w:hyperlink>
    </w:p>
    <w:p w14:paraId="0667F38D" w14:textId="19DD5975" w:rsidR="0005270E" w:rsidRDefault="0005270E">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9473681" w:history="1">
        <w:r w:rsidRPr="00867BFF">
          <w:rPr>
            <w:rStyle w:val="Lienhypertexte"/>
            <w:rFonts w:ascii="Trebuchet MS" w:eastAsia="Trebuchet MS" w:hAnsi="Trebuchet MS" w:cs="Trebuchet MS"/>
            <w:noProof/>
            <w:lang w:val="fr-FR"/>
          </w:rPr>
          <w:t>8.2 - Procédures de recours</w:t>
        </w:r>
        <w:r>
          <w:rPr>
            <w:noProof/>
          </w:rPr>
          <w:tab/>
        </w:r>
        <w:r>
          <w:rPr>
            <w:noProof/>
          </w:rPr>
          <w:fldChar w:fldCharType="begin"/>
        </w:r>
        <w:r>
          <w:rPr>
            <w:noProof/>
          </w:rPr>
          <w:instrText xml:space="preserve"> PAGEREF _Toc229473681 \h </w:instrText>
        </w:r>
        <w:r>
          <w:rPr>
            <w:noProof/>
          </w:rPr>
        </w:r>
        <w:r>
          <w:rPr>
            <w:noProof/>
          </w:rPr>
          <w:fldChar w:fldCharType="separate"/>
        </w:r>
        <w:r>
          <w:rPr>
            <w:noProof/>
          </w:rPr>
          <w:t>10</w:t>
        </w:r>
        <w:r>
          <w:rPr>
            <w:noProof/>
          </w:rPr>
          <w:fldChar w:fldCharType="end"/>
        </w:r>
      </w:hyperlink>
    </w:p>
    <w:p w14:paraId="38D55D96" w14:textId="5CF71FBE" w:rsidR="0064640C" w:rsidRDefault="00BB7DC0">
      <w:pPr>
        <w:spacing w:after="100"/>
        <w:rPr>
          <w:rFonts w:ascii="Trebuchet MS" w:eastAsia="Trebuchet MS" w:hAnsi="Trebuchet MS" w:cs="Trebuchet MS"/>
          <w:color w:val="000000"/>
          <w:sz w:val="22"/>
          <w:lang w:val="fr-FR"/>
        </w:rPr>
        <w:sectPr w:rsidR="0064640C">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6C7402BB" w14:textId="77777777" w:rsidR="0064640C" w:rsidRDefault="00BB7DC0">
      <w:pPr>
        <w:pStyle w:val="Titre1"/>
        <w:shd w:val="clear" w:color="FD2456" w:fill="FD2456"/>
        <w:rPr>
          <w:rFonts w:ascii="Trebuchet MS" w:eastAsia="Trebuchet MS" w:hAnsi="Trebuchet MS" w:cs="Trebuchet MS"/>
          <w:color w:val="FFFFFF"/>
          <w:sz w:val="28"/>
          <w:lang w:val="fr-FR"/>
        </w:rPr>
      </w:pPr>
      <w:bookmarkStart w:id="0" w:name="ArtL1_RC-2-A2"/>
      <w:bookmarkStart w:id="1" w:name="_Toc229473652"/>
      <w:bookmarkEnd w:id="0"/>
      <w:r>
        <w:rPr>
          <w:rFonts w:ascii="Trebuchet MS" w:eastAsia="Trebuchet MS" w:hAnsi="Trebuchet MS" w:cs="Trebuchet MS"/>
          <w:color w:val="FFFFFF"/>
          <w:sz w:val="28"/>
          <w:lang w:val="fr-FR"/>
        </w:rPr>
        <w:lastRenderedPageBreak/>
        <w:t>1 - Objet et étendue de la consultation</w:t>
      </w:r>
      <w:bookmarkEnd w:id="1"/>
    </w:p>
    <w:p w14:paraId="3999A576" w14:textId="77777777" w:rsidR="0064640C" w:rsidRDefault="00BB7DC0">
      <w:pPr>
        <w:spacing w:line="60" w:lineRule="exact"/>
        <w:rPr>
          <w:sz w:val="6"/>
        </w:rPr>
      </w:pPr>
      <w:r>
        <w:t xml:space="preserve"> </w:t>
      </w:r>
    </w:p>
    <w:p w14:paraId="566D7E80" w14:textId="77777777" w:rsidR="0064640C" w:rsidRDefault="00BB7DC0">
      <w:pPr>
        <w:pStyle w:val="Titre2"/>
        <w:ind w:left="280"/>
        <w:rPr>
          <w:rFonts w:ascii="Trebuchet MS" w:eastAsia="Trebuchet MS" w:hAnsi="Trebuchet MS" w:cs="Trebuchet MS"/>
          <w:i w:val="0"/>
          <w:color w:val="000000"/>
          <w:sz w:val="24"/>
          <w:lang w:val="fr-FR"/>
        </w:rPr>
      </w:pPr>
      <w:bookmarkStart w:id="2" w:name="ArtL2_RC-2-A2.1"/>
      <w:bookmarkStart w:id="3" w:name="_Toc229473653"/>
      <w:bookmarkEnd w:id="2"/>
      <w:r>
        <w:rPr>
          <w:rFonts w:ascii="Trebuchet MS" w:eastAsia="Trebuchet MS" w:hAnsi="Trebuchet MS" w:cs="Trebuchet MS"/>
          <w:i w:val="0"/>
          <w:color w:val="000000"/>
          <w:sz w:val="24"/>
          <w:lang w:val="fr-FR"/>
        </w:rPr>
        <w:t>1.1 - Objet</w:t>
      </w:r>
      <w:bookmarkEnd w:id="3"/>
    </w:p>
    <w:p w14:paraId="419ADE26" w14:textId="77777777" w:rsidR="0064640C" w:rsidRDefault="00BB7DC0">
      <w:pPr>
        <w:pStyle w:val="ParagrapheIndent2"/>
        <w:spacing w:line="232" w:lineRule="exact"/>
        <w:jc w:val="both"/>
        <w:rPr>
          <w:color w:val="000000"/>
          <w:lang w:val="fr-FR"/>
        </w:rPr>
      </w:pPr>
      <w:r>
        <w:rPr>
          <w:color w:val="000000"/>
          <w:lang w:val="fr-FR"/>
        </w:rPr>
        <w:t>La présente consultation concerne :</w:t>
      </w:r>
    </w:p>
    <w:p w14:paraId="2CA9111D" w14:textId="77777777" w:rsidR="0064640C" w:rsidRDefault="0064640C">
      <w:pPr>
        <w:pStyle w:val="ParagrapheIndent2"/>
        <w:spacing w:line="232" w:lineRule="exact"/>
        <w:jc w:val="both"/>
        <w:rPr>
          <w:color w:val="000000"/>
          <w:lang w:val="fr-FR"/>
        </w:rPr>
      </w:pPr>
    </w:p>
    <w:p w14:paraId="6D025615" w14:textId="39930C19" w:rsidR="0064640C" w:rsidRPr="000872EE" w:rsidRDefault="00EC0BE2" w:rsidP="000872EE">
      <w:pPr>
        <w:spacing w:line="232" w:lineRule="exact"/>
        <w:jc w:val="both"/>
        <w:rPr>
          <w:rFonts w:ascii="Trebuchet MS" w:eastAsia="Trebuchet MS" w:hAnsi="Trebuchet MS" w:cs="Trebuchet MS"/>
          <w:sz w:val="20"/>
          <w:lang w:val="fr-FR"/>
        </w:rPr>
      </w:pPr>
      <w:r w:rsidRPr="00EC0BE2">
        <w:rPr>
          <w:rFonts w:ascii="Trebuchet MS" w:eastAsia="Trebuchet MS" w:hAnsi="Trebuchet MS" w:cs="Trebuchet MS"/>
          <w:sz w:val="20"/>
          <w:lang w:val="fr-FR"/>
        </w:rPr>
        <w:t>La fourniture, la livraison de repas</w:t>
      </w:r>
      <w:r w:rsidR="003B5C0C">
        <w:rPr>
          <w:rFonts w:ascii="Trebuchet MS" w:eastAsia="Trebuchet MS" w:hAnsi="Trebuchet MS" w:cs="Trebuchet MS"/>
          <w:sz w:val="20"/>
          <w:lang w:val="fr-FR"/>
        </w:rPr>
        <w:t xml:space="preserve"> et goûters</w:t>
      </w:r>
      <w:r w:rsidRPr="00EC0BE2">
        <w:rPr>
          <w:rFonts w:ascii="Trebuchet MS" w:eastAsia="Trebuchet MS" w:hAnsi="Trebuchet MS" w:cs="Trebuchet MS"/>
          <w:sz w:val="20"/>
          <w:lang w:val="fr-FR"/>
        </w:rPr>
        <w:t xml:space="preserve"> en liaison froide, ainsi que la mise à disposition de personnel qualifié pour le service et l'entretien des offices de </w:t>
      </w:r>
      <w:r w:rsidR="003B5C0C" w:rsidRPr="00EC0BE2">
        <w:rPr>
          <w:rFonts w:ascii="Trebuchet MS" w:eastAsia="Trebuchet MS" w:hAnsi="Trebuchet MS" w:cs="Trebuchet MS"/>
          <w:sz w:val="20"/>
          <w:lang w:val="fr-FR"/>
        </w:rPr>
        <w:t>restauration</w:t>
      </w:r>
      <w:r w:rsidR="003B5C0C">
        <w:rPr>
          <w:rFonts w:ascii="Trebuchet MS" w:eastAsia="Trebuchet MS" w:hAnsi="Trebuchet MS" w:cs="Trebuchet MS"/>
          <w:sz w:val="20"/>
          <w:lang w:val="fr-FR"/>
        </w:rPr>
        <w:t>, la mise à disposition des matériels et équipements nécessaires à l’exécution des prestations,</w:t>
      </w:r>
      <w:r w:rsidRPr="00EC0BE2">
        <w:rPr>
          <w:rFonts w:ascii="Trebuchet MS" w:eastAsia="Trebuchet MS" w:hAnsi="Trebuchet MS" w:cs="Trebuchet MS"/>
          <w:sz w:val="20"/>
          <w:lang w:val="fr-FR"/>
        </w:rPr>
        <w:t xml:space="preserve"> pour les accueils périscolaires et les établissements d'accueil de la petite enfance </w:t>
      </w:r>
      <w:r w:rsidRPr="00EC0BE2">
        <w:rPr>
          <w:rFonts w:ascii="Trebuchet MS" w:eastAsia="Trebuchet MS" w:hAnsi="Trebuchet MS" w:cs="Trebuchet MS"/>
          <w:color w:val="000000"/>
          <w:sz w:val="20"/>
          <w:lang w:val="fr-FR"/>
        </w:rPr>
        <w:t>de la ville d’Ostwald</w:t>
      </w:r>
      <w:r w:rsidR="000872EE">
        <w:rPr>
          <w:rFonts w:ascii="Trebuchet MS" w:eastAsia="Trebuchet MS" w:hAnsi="Trebuchet MS" w:cs="Trebuchet MS"/>
          <w:color w:val="000000"/>
          <w:sz w:val="20"/>
          <w:lang w:val="fr-FR"/>
        </w:rPr>
        <w:t> :</w:t>
      </w:r>
    </w:p>
    <w:p w14:paraId="0DAD4796" w14:textId="77777777" w:rsidR="0064640C" w:rsidRDefault="0064640C">
      <w:pPr>
        <w:pStyle w:val="ParagrapheIndent2"/>
        <w:spacing w:line="232" w:lineRule="exact"/>
        <w:jc w:val="both"/>
        <w:rPr>
          <w:color w:val="000000"/>
          <w:lang w:val="fr-FR"/>
        </w:rPr>
      </w:pPr>
    </w:p>
    <w:p w14:paraId="4BA004F5" w14:textId="77777777" w:rsidR="0064640C" w:rsidRDefault="00BB7DC0">
      <w:pPr>
        <w:pStyle w:val="ParagrapheIndent2"/>
        <w:spacing w:line="232" w:lineRule="exact"/>
        <w:jc w:val="both"/>
        <w:rPr>
          <w:color w:val="000000"/>
          <w:lang w:val="fr-FR"/>
        </w:rPr>
      </w:pPr>
      <w:r>
        <w:rPr>
          <w:color w:val="000000"/>
          <w:lang w:val="fr-FR"/>
        </w:rPr>
        <w:t>- Enfants des écoles maternelles et élémentaires de 3 à 11 ans</w:t>
      </w:r>
    </w:p>
    <w:p w14:paraId="54EAFF13" w14:textId="77777777" w:rsidR="0064640C" w:rsidRDefault="00BB7DC0">
      <w:pPr>
        <w:pStyle w:val="ParagrapheIndent2"/>
        <w:spacing w:line="232" w:lineRule="exact"/>
        <w:jc w:val="both"/>
        <w:rPr>
          <w:color w:val="000000"/>
          <w:lang w:val="fr-FR"/>
        </w:rPr>
      </w:pPr>
      <w:r>
        <w:rPr>
          <w:color w:val="000000"/>
          <w:lang w:val="fr-FR"/>
        </w:rPr>
        <w:t>- Adultes encadrants</w:t>
      </w:r>
    </w:p>
    <w:p w14:paraId="56484E19" w14:textId="77777777" w:rsidR="0064640C" w:rsidRDefault="00BB7DC0">
      <w:pPr>
        <w:pStyle w:val="ParagrapheIndent2"/>
        <w:spacing w:after="240" w:line="232" w:lineRule="exact"/>
        <w:jc w:val="both"/>
        <w:rPr>
          <w:color w:val="000000"/>
          <w:lang w:val="fr-FR"/>
        </w:rPr>
      </w:pPr>
      <w:r>
        <w:rPr>
          <w:color w:val="000000"/>
          <w:lang w:val="fr-FR"/>
        </w:rPr>
        <w:t>- Enfants des multi accueils de 10 semaine à 3 ans</w:t>
      </w:r>
    </w:p>
    <w:p w14:paraId="2EE8F8E3" w14:textId="77777777" w:rsidR="0064640C" w:rsidRDefault="00BB7DC0">
      <w:pPr>
        <w:pStyle w:val="ParagrapheIndent2"/>
        <w:spacing w:line="232" w:lineRule="exact"/>
        <w:jc w:val="both"/>
        <w:rPr>
          <w:color w:val="000000"/>
          <w:lang w:val="fr-FR"/>
        </w:rPr>
      </w:pPr>
      <w:r>
        <w:rPr>
          <w:color w:val="000000"/>
          <w:lang w:val="fr-FR"/>
        </w:rPr>
        <w:t>Lieu(x) d'exécution :</w:t>
      </w:r>
    </w:p>
    <w:p w14:paraId="3AA0F435" w14:textId="77777777" w:rsidR="0064640C" w:rsidRDefault="00BB7DC0">
      <w:pPr>
        <w:pStyle w:val="ParagrapheIndent2"/>
        <w:spacing w:line="232" w:lineRule="exact"/>
        <w:jc w:val="both"/>
        <w:rPr>
          <w:color w:val="000000"/>
          <w:lang w:val="fr-FR"/>
        </w:rPr>
      </w:pPr>
      <w:r>
        <w:rPr>
          <w:color w:val="000000"/>
          <w:lang w:val="fr-FR"/>
        </w:rPr>
        <w:t>- Restaurants scolaires et accueils de loisirs municipaux de Ostwald :</w:t>
      </w:r>
    </w:p>
    <w:p w14:paraId="4BC563A1" w14:textId="77777777" w:rsidR="0064640C" w:rsidRDefault="0064640C">
      <w:pPr>
        <w:pStyle w:val="ParagrapheIndent2"/>
        <w:spacing w:line="232" w:lineRule="exact"/>
        <w:jc w:val="both"/>
        <w:rPr>
          <w:color w:val="000000"/>
          <w:lang w:val="fr-FR"/>
        </w:rPr>
      </w:pPr>
    </w:p>
    <w:p w14:paraId="6E8BF12D" w14:textId="77777777" w:rsidR="0064640C" w:rsidRDefault="00BB7DC0">
      <w:pPr>
        <w:pStyle w:val="ParagrapheIndent2"/>
        <w:spacing w:line="232" w:lineRule="exact"/>
        <w:jc w:val="both"/>
        <w:rPr>
          <w:color w:val="000000"/>
          <w:lang w:val="fr-FR"/>
        </w:rPr>
      </w:pPr>
      <w:r>
        <w:rPr>
          <w:color w:val="000000"/>
          <w:lang w:val="fr-FR"/>
        </w:rPr>
        <w:t>L'Archipel : rue de Cernay, 67540 Ostwald</w:t>
      </w:r>
    </w:p>
    <w:p w14:paraId="09B03573" w14:textId="77777777" w:rsidR="0064640C" w:rsidRDefault="00BB7DC0">
      <w:pPr>
        <w:pStyle w:val="ParagrapheIndent2"/>
        <w:spacing w:line="232" w:lineRule="exact"/>
        <w:jc w:val="both"/>
        <w:rPr>
          <w:color w:val="000000"/>
          <w:lang w:val="fr-FR"/>
        </w:rPr>
      </w:pPr>
      <w:r>
        <w:rPr>
          <w:color w:val="000000"/>
          <w:lang w:val="fr-FR"/>
        </w:rPr>
        <w:t>La Bruyère : 6 rue des Lilas 67540 Ostwald</w:t>
      </w:r>
    </w:p>
    <w:p w14:paraId="47FF380C" w14:textId="77777777" w:rsidR="0064640C" w:rsidRDefault="00BB7DC0">
      <w:pPr>
        <w:pStyle w:val="ParagrapheIndent2"/>
        <w:spacing w:line="232" w:lineRule="exact"/>
        <w:jc w:val="both"/>
        <w:rPr>
          <w:color w:val="000000"/>
          <w:lang w:val="fr-FR"/>
        </w:rPr>
      </w:pPr>
      <w:r>
        <w:rPr>
          <w:color w:val="000000"/>
          <w:lang w:val="fr-FR"/>
        </w:rPr>
        <w:t>Le Bohrie : 19 allée René Cassin, 67540 Ostwald</w:t>
      </w:r>
    </w:p>
    <w:p w14:paraId="2515F1D6" w14:textId="77777777" w:rsidR="0064640C" w:rsidRDefault="00BB7DC0">
      <w:pPr>
        <w:pStyle w:val="ParagrapheIndent2"/>
        <w:spacing w:line="232" w:lineRule="exact"/>
        <w:jc w:val="both"/>
        <w:rPr>
          <w:color w:val="000000"/>
          <w:lang w:val="fr-FR"/>
        </w:rPr>
      </w:pPr>
      <w:r>
        <w:rPr>
          <w:color w:val="000000"/>
          <w:lang w:val="fr-FR"/>
        </w:rPr>
        <w:t>La Palmeraie : 10 rue d’Eschau, 67540 Ostwald</w:t>
      </w:r>
    </w:p>
    <w:p w14:paraId="55EB7189" w14:textId="77777777" w:rsidR="0064640C" w:rsidRDefault="00BB7DC0">
      <w:pPr>
        <w:pStyle w:val="ParagrapheIndent2"/>
        <w:spacing w:line="232" w:lineRule="exact"/>
        <w:jc w:val="both"/>
        <w:rPr>
          <w:color w:val="000000"/>
          <w:lang w:val="fr-FR"/>
        </w:rPr>
      </w:pPr>
      <w:r>
        <w:rPr>
          <w:color w:val="000000"/>
          <w:lang w:val="fr-FR"/>
        </w:rPr>
        <w:t>Le Hussard : 30 rue du Général Leclerc</w:t>
      </w:r>
    </w:p>
    <w:p w14:paraId="446F89F5" w14:textId="77777777" w:rsidR="0064640C" w:rsidRDefault="0064640C">
      <w:pPr>
        <w:pStyle w:val="ParagrapheIndent2"/>
        <w:spacing w:line="232" w:lineRule="exact"/>
        <w:jc w:val="both"/>
        <w:rPr>
          <w:color w:val="000000"/>
          <w:lang w:val="fr-FR"/>
        </w:rPr>
      </w:pPr>
    </w:p>
    <w:p w14:paraId="060C5925" w14:textId="77777777" w:rsidR="0064640C" w:rsidRDefault="00BB7DC0">
      <w:pPr>
        <w:pStyle w:val="ParagrapheIndent2"/>
        <w:spacing w:line="232" w:lineRule="exact"/>
        <w:jc w:val="both"/>
        <w:rPr>
          <w:color w:val="000000"/>
          <w:lang w:val="fr-FR"/>
        </w:rPr>
      </w:pPr>
      <w:r>
        <w:rPr>
          <w:color w:val="000000"/>
          <w:lang w:val="fr-FR"/>
        </w:rPr>
        <w:t>- Etablissements d’accueil de la petite enfance de la ville de Ostwald :</w:t>
      </w:r>
    </w:p>
    <w:p w14:paraId="22C48B74" w14:textId="77777777" w:rsidR="0064640C" w:rsidRDefault="0064640C">
      <w:pPr>
        <w:pStyle w:val="ParagrapheIndent2"/>
        <w:spacing w:line="232" w:lineRule="exact"/>
        <w:jc w:val="both"/>
        <w:rPr>
          <w:color w:val="000000"/>
          <w:lang w:val="fr-FR"/>
        </w:rPr>
      </w:pPr>
    </w:p>
    <w:p w14:paraId="69269EA8" w14:textId="77777777" w:rsidR="0064640C" w:rsidRDefault="00BB7DC0">
      <w:pPr>
        <w:pStyle w:val="ParagrapheIndent2"/>
        <w:spacing w:line="232" w:lineRule="exact"/>
        <w:jc w:val="both"/>
        <w:rPr>
          <w:color w:val="000000"/>
          <w:lang w:val="fr-FR"/>
        </w:rPr>
      </w:pPr>
      <w:r>
        <w:rPr>
          <w:color w:val="000000"/>
          <w:lang w:val="fr-FR"/>
        </w:rPr>
        <w:t>Maison de l'enfance les Croco d'Ill : 3 rue Albert Gerig 67540 Ostwald</w:t>
      </w:r>
    </w:p>
    <w:p w14:paraId="09A171BF" w14:textId="77777777" w:rsidR="0064640C" w:rsidRDefault="00BB7DC0">
      <w:pPr>
        <w:pStyle w:val="ParagrapheIndent2"/>
        <w:spacing w:line="232" w:lineRule="exact"/>
        <w:jc w:val="both"/>
        <w:rPr>
          <w:color w:val="000000"/>
          <w:lang w:val="fr-FR"/>
        </w:rPr>
      </w:pPr>
      <w:r>
        <w:rPr>
          <w:color w:val="000000"/>
          <w:lang w:val="fr-FR"/>
        </w:rPr>
        <w:t>Multi accueil du Bohrie : 2 allée du Foehn 67540 Ostwald</w:t>
      </w:r>
    </w:p>
    <w:p w14:paraId="11955048" w14:textId="77777777" w:rsidR="0064640C" w:rsidRDefault="0064640C">
      <w:pPr>
        <w:pStyle w:val="ParagrapheIndent2"/>
        <w:spacing w:line="232" w:lineRule="exact"/>
        <w:jc w:val="both"/>
        <w:rPr>
          <w:color w:val="000000"/>
          <w:lang w:val="fr-FR"/>
        </w:rPr>
      </w:pPr>
    </w:p>
    <w:p w14:paraId="28358DDC" w14:textId="77777777" w:rsidR="0064640C" w:rsidRDefault="00BB7DC0">
      <w:pPr>
        <w:pStyle w:val="ParagrapheIndent2"/>
        <w:spacing w:after="240" w:line="232" w:lineRule="exact"/>
        <w:jc w:val="both"/>
        <w:rPr>
          <w:color w:val="000000"/>
          <w:lang w:val="fr-FR"/>
        </w:rPr>
      </w:pPr>
      <w:r>
        <w:rPr>
          <w:color w:val="000000"/>
          <w:lang w:val="fr-FR"/>
        </w:rPr>
        <w:t>67540 Ostwald</w:t>
      </w:r>
    </w:p>
    <w:p w14:paraId="7CBDB9D1" w14:textId="77777777" w:rsidR="000872EE" w:rsidRPr="000872EE" w:rsidRDefault="000872EE" w:rsidP="000872EE">
      <w:pPr>
        <w:rPr>
          <w:lang w:val="fr-FR"/>
        </w:rPr>
      </w:pPr>
    </w:p>
    <w:p w14:paraId="298FF123" w14:textId="77777777" w:rsidR="0064640C" w:rsidRDefault="00BB7DC0">
      <w:pPr>
        <w:pStyle w:val="Titre2"/>
        <w:ind w:left="280"/>
        <w:rPr>
          <w:rFonts w:ascii="Trebuchet MS" w:eastAsia="Trebuchet MS" w:hAnsi="Trebuchet MS" w:cs="Trebuchet MS"/>
          <w:i w:val="0"/>
          <w:color w:val="000000"/>
          <w:sz w:val="24"/>
          <w:lang w:val="fr-FR"/>
        </w:rPr>
      </w:pPr>
      <w:bookmarkStart w:id="4" w:name="ArtL2_RC-2-A2.3"/>
      <w:bookmarkStart w:id="5" w:name="_Toc229473654"/>
      <w:bookmarkEnd w:id="4"/>
      <w:r>
        <w:rPr>
          <w:rFonts w:ascii="Trebuchet MS" w:eastAsia="Trebuchet MS" w:hAnsi="Trebuchet MS" w:cs="Trebuchet MS"/>
          <w:i w:val="0"/>
          <w:color w:val="000000"/>
          <w:sz w:val="24"/>
          <w:lang w:val="fr-FR"/>
        </w:rPr>
        <w:t>1.2 - Mode de passation</w:t>
      </w:r>
      <w:bookmarkEnd w:id="5"/>
    </w:p>
    <w:p w14:paraId="122298BF" w14:textId="77777777" w:rsidR="0064640C" w:rsidRDefault="00BB7DC0">
      <w:pPr>
        <w:pStyle w:val="ParagrapheIndent2"/>
        <w:spacing w:after="240" w:line="232"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544A805F" w14:textId="77777777" w:rsidR="0064640C" w:rsidRDefault="00BB7DC0">
      <w:pPr>
        <w:pStyle w:val="Titre2"/>
        <w:ind w:left="280"/>
        <w:rPr>
          <w:rFonts w:ascii="Trebuchet MS" w:eastAsia="Trebuchet MS" w:hAnsi="Trebuchet MS" w:cs="Trebuchet MS"/>
          <w:i w:val="0"/>
          <w:color w:val="000000"/>
          <w:sz w:val="24"/>
          <w:lang w:val="fr-FR"/>
        </w:rPr>
      </w:pPr>
      <w:bookmarkStart w:id="6" w:name="ArtL2_RC-2-A2.4"/>
      <w:bookmarkStart w:id="7" w:name="_Toc229473655"/>
      <w:bookmarkEnd w:id="6"/>
      <w:r>
        <w:rPr>
          <w:rFonts w:ascii="Trebuchet MS" w:eastAsia="Trebuchet MS" w:hAnsi="Trebuchet MS" w:cs="Trebuchet MS"/>
          <w:i w:val="0"/>
          <w:color w:val="000000"/>
          <w:sz w:val="24"/>
          <w:lang w:val="fr-FR"/>
        </w:rPr>
        <w:t>1.3 - Type et forme de contrat</w:t>
      </w:r>
      <w:bookmarkEnd w:id="7"/>
    </w:p>
    <w:p w14:paraId="492BA410" w14:textId="77777777" w:rsidR="0064640C" w:rsidRDefault="00BB7DC0">
      <w:pPr>
        <w:pStyle w:val="ParagrapheIndent2"/>
        <w:spacing w:after="240" w:line="232" w:lineRule="exact"/>
        <w:jc w:val="both"/>
        <w:rPr>
          <w:color w:val="000000"/>
          <w:lang w:val="fr-FR"/>
        </w:rPr>
      </w:pPr>
      <w:r>
        <w:rPr>
          <w:color w:val="000000"/>
          <w:lang w:val="fr-FR"/>
        </w:rPr>
        <w:t>L'accord-cadre avec minimum et maximum est passé en application des articles L2125-1 1°, R. 2162-1 à R. 2162-6, R. 2162-13 et R. 2162-14 du Code de la commande publique. Il donnera lieu à l'émission de bons de commande.</w:t>
      </w:r>
    </w:p>
    <w:p w14:paraId="2A41D4B4" w14:textId="77777777" w:rsidR="0064640C" w:rsidRDefault="00BB7DC0">
      <w:pPr>
        <w:pStyle w:val="ParagrapheIndent2"/>
        <w:spacing w:after="240"/>
        <w:jc w:val="both"/>
        <w:rPr>
          <w:color w:val="000000"/>
          <w:lang w:val="fr-FR"/>
        </w:rPr>
      </w:pPr>
      <w:r>
        <w:rPr>
          <w:color w:val="000000"/>
          <w:lang w:val="fr-FR"/>
        </w:rPr>
        <w:t>Chaque accord-cadre sera attribué à un seul opérateur économique.</w:t>
      </w:r>
    </w:p>
    <w:p w14:paraId="3A89BD88" w14:textId="77777777" w:rsidR="0064640C" w:rsidRDefault="00BB7DC0">
      <w:pPr>
        <w:pStyle w:val="Titre2"/>
        <w:ind w:left="280"/>
        <w:rPr>
          <w:rFonts w:ascii="Trebuchet MS" w:eastAsia="Trebuchet MS" w:hAnsi="Trebuchet MS" w:cs="Trebuchet MS"/>
          <w:i w:val="0"/>
          <w:color w:val="000000"/>
          <w:sz w:val="24"/>
          <w:lang w:val="fr-FR"/>
        </w:rPr>
      </w:pPr>
      <w:bookmarkStart w:id="8" w:name="ArtL2_RC-2-A2.5"/>
      <w:bookmarkStart w:id="9" w:name="_Toc229473656"/>
      <w:bookmarkEnd w:id="8"/>
      <w:r>
        <w:rPr>
          <w:rFonts w:ascii="Trebuchet MS" w:eastAsia="Trebuchet MS" w:hAnsi="Trebuchet MS" w:cs="Trebuchet MS"/>
          <w:i w:val="0"/>
          <w:color w:val="000000"/>
          <w:sz w:val="24"/>
          <w:lang w:val="fr-FR"/>
        </w:rPr>
        <w:t>1.4 - Décomposition de la consultation</w:t>
      </w:r>
      <w:bookmarkEnd w:id="9"/>
    </w:p>
    <w:p w14:paraId="394B33C1" w14:textId="77777777" w:rsidR="000872EE" w:rsidRDefault="000872EE" w:rsidP="000872EE">
      <w:pPr>
        <w:rPr>
          <w:lang w:val="fr-FR"/>
        </w:rPr>
      </w:pPr>
    </w:p>
    <w:tbl>
      <w:tblPr>
        <w:tblW w:w="9209" w:type="dxa"/>
        <w:tblBorders>
          <w:insideH w:val="single" w:sz="4" w:space="0" w:color="auto"/>
          <w:insideV w:val="single" w:sz="4" w:space="0" w:color="auto"/>
        </w:tblBorders>
        <w:tblLook w:val="04A0" w:firstRow="1" w:lastRow="0" w:firstColumn="1" w:lastColumn="0" w:noHBand="0" w:noVBand="1"/>
      </w:tblPr>
      <w:tblGrid>
        <w:gridCol w:w="817"/>
        <w:gridCol w:w="6549"/>
        <w:gridCol w:w="1843"/>
      </w:tblGrid>
      <w:tr w:rsidR="000872EE" w:rsidRPr="00D954B0" w14:paraId="4BD3C5E1" w14:textId="77777777" w:rsidTr="002A6FCF">
        <w:trPr>
          <w:trHeight w:val="648"/>
        </w:trPr>
        <w:tc>
          <w:tcPr>
            <w:tcW w:w="817" w:type="dxa"/>
            <w:vAlign w:val="center"/>
          </w:tcPr>
          <w:p w14:paraId="5807B5CA" w14:textId="77777777" w:rsidR="000872EE" w:rsidRPr="00D954B0" w:rsidRDefault="000872EE" w:rsidP="002A6FCF">
            <w:pPr>
              <w:pBdr>
                <w:between w:val="single" w:sz="4" w:space="1" w:color="auto"/>
              </w:pBdr>
              <w:spacing w:line="276" w:lineRule="auto"/>
              <w:jc w:val="both"/>
              <w:rPr>
                <w:rFonts w:ascii="Trebuchet MS" w:hAnsi="Trebuchet MS" w:cstheme="minorHAnsi"/>
                <w:b/>
                <w:sz w:val="20"/>
                <w:szCs w:val="20"/>
              </w:rPr>
            </w:pPr>
            <w:r w:rsidRPr="00D954B0">
              <w:rPr>
                <w:rFonts w:ascii="Trebuchet MS" w:hAnsi="Trebuchet MS" w:cstheme="minorHAnsi"/>
                <w:b/>
                <w:sz w:val="20"/>
                <w:szCs w:val="20"/>
              </w:rPr>
              <w:t>Lot n°</w:t>
            </w:r>
          </w:p>
        </w:tc>
        <w:tc>
          <w:tcPr>
            <w:tcW w:w="6549" w:type="dxa"/>
            <w:vAlign w:val="center"/>
          </w:tcPr>
          <w:p w14:paraId="3AD5E637" w14:textId="77777777" w:rsidR="000872EE" w:rsidRPr="00D954B0" w:rsidRDefault="000872EE" w:rsidP="002A6FCF">
            <w:pPr>
              <w:pBdr>
                <w:between w:val="single" w:sz="4" w:space="1" w:color="auto"/>
              </w:pBdr>
              <w:spacing w:line="276" w:lineRule="auto"/>
              <w:jc w:val="both"/>
              <w:rPr>
                <w:rFonts w:ascii="Trebuchet MS" w:hAnsi="Trebuchet MS" w:cstheme="minorHAnsi"/>
                <w:b/>
                <w:sz w:val="20"/>
                <w:szCs w:val="20"/>
              </w:rPr>
            </w:pPr>
            <w:proofErr w:type="spellStart"/>
            <w:r w:rsidRPr="00D954B0">
              <w:rPr>
                <w:rFonts w:ascii="Trebuchet MS" w:hAnsi="Trebuchet MS" w:cstheme="minorHAnsi"/>
                <w:b/>
                <w:sz w:val="20"/>
                <w:szCs w:val="20"/>
              </w:rPr>
              <w:t>Désignation</w:t>
            </w:r>
            <w:proofErr w:type="spellEnd"/>
          </w:p>
        </w:tc>
        <w:tc>
          <w:tcPr>
            <w:tcW w:w="1843" w:type="dxa"/>
            <w:vAlign w:val="center"/>
          </w:tcPr>
          <w:p w14:paraId="3AEDB209" w14:textId="77777777" w:rsidR="000872EE" w:rsidRPr="00D954B0" w:rsidRDefault="000872EE" w:rsidP="002A6FCF">
            <w:pPr>
              <w:pBdr>
                <w:left w:val="single" w:sz="4" w:space="4" w:color="auto"/>
                <w:between w:val="single" w:sz="4" w:space="1" w:color="auto"/>
              </w:pBdr>
              <w:spacing w:line="276" w:lineRule="auto"/>
              <w:rPr>
                <w:rFonts w:ascii="Trebuchet MS" w:hAnsi="Trebuchet MS" w:cstheme="minorHAnsi"/>
                <w:b/>
                <w:sz w:val="20"/>
                <w:szCs w:val="20"/>
              </w:rPr>
            </w:pPr>
            <w:r w:rsidRPr="00D954B0">
              <w:rPr>
                <w:rFonts w:ascii="Trebuchet MS" w:hAnsi="Trebuchet MS" w:cstheme="minorHAnsi"/>
                <w:b/>
                <w:sz w:val="20"/>
                <w:szCs w:val="20"/>
              </w:rPr>
              <w:t xml:space="preserve">Nombre </w:t>
            </w:r>
            <w:proofErr w:type="spellStart"/>
            <w:r w:rsidRPr="00D954B0">
              <w:rPr>
                <w:rFonts w:ascii="Trebuchet MS" w:hAnsi="Trebuchet MS" w:cstheme="minorHAnsi"/>
                <w:b/>
                <w:sz w:val="20"/>
                <w:szCs w:val="20"/>
              </w:rPr>
              <w:t>indicatif</w:t>
            </w:r>
            <w:proofErr w:type="spellEnd"/>
            <w:r w:rsidRPr="00D954B0">
              <w:rPr>
                <w:rFonts w:ascii="Trebuchet MS" w:hAnsi="Trebuchet MS" w:cstheme="minorHAnsi"/>
                <w:b/>
                <w:sz w:val="20"/>
                <w:szCs w:val="20"/>
              </w:rPr>
              <w:t xml:space="preserve"> moyen de </w:t>
            </w:r>
            <w:proofErr w:type="spellStart"/>
            <w:r w:rsidRPr="00D954B0">
              <w:rPr>
                <w:rFonts w:ascii="Trebuchet MS" w:hAnsi="Trebuchet MS" w:cstheme="minorHAnsi"/>
                <w:b/>
                <w:sz w:val="20"/>
                <w:szCs w:val="20"/>
              </w:rPr>
              <w:t>repas</w:t>
            </w:r>
            <w:proofErr w:type="spellEnd"/>
            <w:r w:rsidRPr="00D954B0">
              <w:rPr>
                <w:rFonts w:ascii="Trebuchet MS" w:hAnsi="Trebuchet MS" w:cstheme="minorHAnsi"/>
                <w:b/>
                <w:sz w:val="20"/>
                <w:szCs w:val="20"/>
              </w:rPr>
              <w:t xml:space="preserve"> par jour</w:t>
            </w:r>
            <w:r w:rsidRPr="00D954B0">
              <w:rPr>
                <w:rStyle w:val="Appelnotedebasdep"/>
                <w:rFonts w:ascii="Trebuchet MS" w:hAnsi="Trebuchet MS" w:cstheme="minorHAnsi"/>
                <w:b/>
                <w:sz w:val="20"/>
                <w:szCs w:val="20"/>
              </w:rPr>
              <w:footnoteReference w:id="1"/>
            </w:r>
          </w:p>
        </w:tc>
      </w:tr>
      <w:tr w:rsidR="000872EE" w:rsidRPr="00D954B0" w14:paraId="10FD4A2C" w14:textId="77777777" w:rsidTr="002A6FCF">
        <w:tc>
          <w:tcPr>
            <w:tcW w:w="817" w:type="dxa"/>
            <w:vAlign w:val="center"/>
          </w:tcPr>
          <w:p w14:paraId="165B34F0" w14:textId="77777777" w:rsidR="000872EE" w:rsidRPr="00D954B0" w:rsidRDefault="000872EE" w:rsidP="002A6FCF">
            <w:pPr>
              <w:pBdr>
                <w:between w:val="single" w:sz="4" w:space="1" w:color="auto"/>
              </w:pBdr>
              <w:spacing w:line="276" w:lineRule="auto"/>
              <w:jc w:val="both"/>
              <w:rPr>
                <w:rFonts w:ascii="Trebuchet MS" w:hAnsi="Trebuchet MS" w:cstheme="minorHAnsi"/>
                <w:sz w:val="20"/>
                <w:szCs w:val="20"/>
              </w:rPr>
            </w:pPr>
            <w:r w:rsidRPr="00D954B0">
              <w:rPr>
                <w:rFonts w:ascii="Trebuchet MS" w:hAnsi="Trebuchet MS" w:cstheme="minorHAnsi"/>
                <w:sz w:val="20"/>
                <w:szCs w:val="20"/>
              </w:rPr>
              <w:t>1</w:t>
            </w:r>
          </w:p>
        </w:tc>
        <w:tc>
          <w:tcPr>
            <w:tcW w:w="6549" w:type="dxa"/>
            <w:vAlign w:val="center"/>
          </w:tcPr>
          <w:p w14:paraId="440A99C1" w14:textId="77777777" w:rsidR="000872EE" w:rsidRPr="00D954B0" w:rsidRDefault="000872EE" w:rsidP="002A6FCF">
            <w:pPr>
              <w:pBdr>
                <w:between w:val="single" w:sz="4" w:space="1" w:color="auto"/>
              </w:pBdr>
              <w:spacing w:line="276" w:lineRule="auto"/>
              <w:jc w:val="both"/>
              <w:rPr>
                <w:rFonts w:ascii="Trebuchet MS" w:hAnsi="Trebuchet MS" w:cstheme="minorHAnsi"/>
                <w:sz w:val="20"/>
                <w:szCs w:val="20"/>
              </w:rPr>
            </w:pPr>
            <w:proofErr w:type="spellStart"/>
            <w:r w:rsidRPr="00D954B0">
              <w:rPr>
                <w:rFonts w:ascii="Trebuchet MS" w:hAnsi="Trebuchet MS" w:cstheme="minorHAnsi"/>
                <w:sz w:val="20"/>
                <w:szCs w:val="20"/>
              </w:rPr>
              <w:t>Ecoles</w:t>
            </w:r>
            <w:proofErr w:type="spellEnd"/>
            <w:r w:rsidRPr="00D954B0">
              <w:rPr>
                <w:rFonts w:ascii="Trebuchet MS" w:hAnsi="Trebuchet MS" w:cstheme="minorHAnsi"/>
                <w:sz w:val="20"/>
                <w:szCs w:val="20"/>
              </w:rPr>
              <w:t xml:space="preserve"> et </w:t>
            </w:r>
            <w:proofErr w:type="spellStart"/>
            <w:r w:rsidRPr="00D954B0">
              <w:rPr>
                <w:rFonts w:ascii="Trebuchet MS" w:hAnsi="Trebuchet MS" w:cstheme="minorHAnsi"/>
                <w:sz w:val="20"/>
                <w:szCs w:val="20"/>
              </w:rPr>
              <w:t>accueils</w:t>
            </w:r>
            <w:proofErr w:type="spellEnd"/>
            <w:r w:rsidRPr="00D954B0">
              <w:rPr>
                <w:rFonts w:ascii="Trebuchet MS" w:hAnsi="Trebuchet MS" w:cstheme="minorHAnsi"/>
                <w:sz w:val="20"/>
                <w:szCs w:val="20"/>
              </w:rPr>
              <w:t xml:space="preserve"> de </w:t>
            </w:r>
            <w:proofErr w:type="spellStart"/>
            <w:r w:rsidRPr="00D954B0">
              <w:rPr>
                <w:rFonts w:ascii="Trebuchet MS" w:hAnsi="Trebuchet MS" w:cstheme="minorHAnsi"/>
                <w:sz w:val="20"/>
                <w:szCs w:val="20"/>
              </w:rPr>
              <w:t>loisirs</w:t>
            </w:r>
            <w:proofErr w:type="spellEnd"/>
            <w:r w:rsidRPr="00D954B0">
              <w:rPr>
                <w:rFonts w:ascii="Trebuchet MS" w:hAnsi="Trebuchet MS" w:cstheme="minorHAnsi"/>
                <w:sz w:val="20"/>
                <w:szCs w:val="20"/>
              </w:rPr>
              <w:t xml:space="preserve"> </w:t>
            </w:r>
            <w:proofErr w:type="spellStart"/>
            <w:r w:rsidRPr="00D954B0">
              <w:rPr>
                <w:rFonts w:ascii="Trebuchet MS" w:hAnsi="Trebuchet MS" w:cstheme="minorHAnsi"/>
                <w:sz w:val="20"/>
                <w:szCs w:val="20"/>
              </w:rPr>
              <w:t>municipaux</w:t>
            </w:r>
            <w:proofErr w:type="spellEnd"/>
            <w:r w:rsidRPr="00D954B0">
              <w:rPr>
                <w:rFonts w:ascii="Trebuchet MS" w:hAnsi="Trebuchet MS" w:cstheme="minorHAnsi"/>
                <w:sz w:val="20"/>
                <w:szCs w:val="20"/>
              </w:rPr>
              <w:t xml:space="preserve"> de la </w:t>
            </w:r>
            <w:proofErr w:type="spellStart"/>
            <w:r w:rsidRPr="00D954B0">
              <w:rPr>
                <w:rFonts w:ascii="Trebuchet MS" w:hAnsi="Trebuchet MS" w:cstheme="minorHAnsi"/>
                <w:sz w:val="20"/>
                <w:szCs w:val="20"/>
              </w:rPr>
              <w:t>ville</w:t>
            </w:r>
            <w:proofErr w:type="spellEnd"/>
            <w:r w:rsidRPr="00D954B0">
              <w:rPr>
                <w:rFonts w:ascii="Trebuchet MS" w:hAnsi="Trebuchet MS" w:cstheme="minorHAnsi"/>
                <w:sz w:val="20"/>
                <w:szCs w:val="20"/>
              </w:rPr>
              <w:t xml:space="preserve"> de Ostwald</w:t>
            </w:r>
          </w:p>
        </w:tc>
        <w:tc>
          <w:tcPr>
            <w:tcW w:w="1843" w:type="dxa"/>
            <w:vAlign w:val="center"/>
          </w:tcPr>
          <w:p w14:paraId="65B94E4A" w14:textId="77777777" w:rsidR="000872EE" w:rsidRPr="00D954B0" w:rsidRDefault="000872EE" w:rsidP="002A6FCF">
            <w:pPr>
              <w:pBdr>
                <w:between w:val="single" w:sz="4" w:space="1" w:color="auto"/>
              </w:pBdr>
              <w:spacing w:line="276" w:lineRule="auto"/>
              <w:jc w:val="both"/>
              <w:rPr>
                <w:rFonts w:ascii="Trebuchet MS" w:hAnsi="Trebuchet MS" w:cstheme="minorHAnsi"/>
                <w:sz w:val="20"/>
                <w:szCs w:val="20"/>
              </w:rPr>
            </w:pPr>
            <w:r w:rsidRPr="00D954B0">
              <w:rPr>
                <w:rFonts w:ascii="Trebuchet MS" w:hAnsi="Trebuchet MS" w:cstheme="minorHAnsi"/>
                <w:sz w:val="20"/>
                <w:szCs w:val="20"/>
              </w:rPr>
              <w:t>600</w:t>
            </w:r>
          </w:p>
        </w:tc>
      </w:tr>
      <w:tr w:rsidR="000872EE" w:rsidRPr="00D954B0" w14:paraId="23162DB5" w14:textId="77777777" w:rsidTr="002A6FCF">
        <w:tc>
          <w:tcPr>
            <w:tcW w:w="817" w:type="dxa"/>
            <w:vAlign w:val="center"/>
          </w:tcPr>
          <w:p w14:paraId="601332EE" w14:textId="77777777" w:rsidR="000872EE" w:rsidRPr="00D954B0" w:rsidRDefault="000872EE" w:rsidP="002A6FCF">
            <w:pPr>
              <w:pBdr>
                <w:between w:val="single" w:sz="4" w:space="1" w:color="auto"/>
              </w:pBdr>
              <w:spacing w:line="276" w:lineRule="auto"/>
              <w:jc w:val="both"/>
              <w:rPr>
                <w:rFonts w:ascii="Trebuchet MS" w:hAnsi="Trebuchet MS" w:cstheme="minorHAnsi"/>
                <w:sz w:val="20"/>
                <w:szCs w:val="20"/>
              </w:rPr>
            </w:pPr>
            <w:r w:rsidRPr="00D954B0">
              <w:rPr>
                <w:rFonts w:ascii="Trebuchet MS" w:hAnsi="Trebuchet MS" w:cstheme="minorHAnsi"/>
                <w:sz w:val="20"/>
                <w:szCs w:val="20"/>
              </w:rPr>
              <w:t>2</w:t>
            </w:r>
          </w:p>
        </w:tc>
        <w:tc>
          <w:tcPr>
            <w:tcW w:w="6549" w:type="dxa"/>
            <w:vAlign w:val="center"/>
          </w:tcPr>
          <w:p w14:paraId="5B95B019" w14:textId="77777777" w:rsidR="000872EE" w:rsidRPr="00D954B0" w:rsidRDefault="000872EE" w:rsidP="002A6FCF">
            <w:pPr>
              <w:pBdr>
                <w:between w:val="single" w:sz="4" w:space="1" w:color="auto"/>
              </w:pBdr>
              <w:spacing w:line="276" w:lineRule="auto"/>
              <w:jc w:val="both"/>
              <w:rPr>
                <w:rFonts w:ascii="Trebuchet MS" w:hAnsi="Trebuchet MS" w:cstheme="minorHAnsi"/>
                <w:sz w:val="20"/>
                <w:szCs w:val="20"/>
              </w:rPr>
            </w:pPr>
            <w:proofErr w:type="spellStart"/>
            <w:r w:rsidRPr="00D954B0">
              <w:rPr>
                <w:rFonts w:ascii="Trebuchet MS" w:hAnsi="Trebuchet MS" w:cstheme="minorHAnsi"/>
                <w:sz w:val="20"/>
                <w:szCs w:val="20"/>
              </w:rPr>
              <w:t>Etablissement</w:t>
            </w:r>
            <w:proofErr w:type="spellEnd"/>
            <w:r w:rsidRPr="00D954B0">
              <w:rPr>
                <w:rFonts w:ascii="Trebuchet MS" w:hAnsi="Trebuchet MS" w:cstheme="minorHAnsi"/>
                <w:sz w:val="20"/>
                <w:szCs w:val="20"/>
              </w:rPr>
              <w:t xml:space="preserve"> </w:t>
            </w:r>
            <w:proofErr w:type="spellStart"/>
            <w:r w:rsidRPr="00D954B0">
              <w:rPr>
                <w:rFonts w:ascii="Trebuchet MS" w:hAnsi="Trebuchet MS" w:cstheme="minorHAnsi"/>
                <w:sz w:val="20"/>
                <w:szCs w:val="20"/>
              </w:rPr>
              <w:t>d’accueil</w:t>
            </w:r>
            <w:proofErr w:type="spellEnd"/>
            <w:r w:rsidRPr="00D954B0">
              <w:rPr>
                <w:rFonts w:ascii="Trebuchet MS" w:hAnsi="Trebuchet MS" w:cstheme="minorHAnsi"/>
                <w:sz w:val="20"/>
                <w:szCs w:val="20"/>
              </w:rPr>
              <w:t xml:space="preserve"> de la petite </w:t>
            </w:r>
            <w:proofErr w:type="spellStart"/>
            <w:r w:rsidRPr="00D954B0">
              <w:rPr>
                <w:rFonts w:ascii="Trebuchet MS" w:hAnsi="Trebuchet MS" w:cstheme="minorHAnsi"/>
                <w:sz w:val="20"/>
                <w:szCs w:val="20"/>
              </w:rPr>
              <w:t>enfance</w:t>
            </w:r>
            <w:proofErr w:type="spellEnd"/>
            <w:r w:rsidRPr="00D954B0">
              <w:rPr>
                <w:rFonts w:ascii="Trebuchet MS" w:hAnsi="Trebuchet MS" w:cstheme="minorHAnsi"/>
                <w:sz w:val="20"/>
                <w:szCs w:val="20"/>
              </w:rPr>
              <w:t xml:space="preserve"> </w:t>
            </w:r>
            <w:proofErr w:type="spellStart"/>
            <w:r w:rsidRPr="00D954B0">
              <w:rPr>
                <w:rFonts w:ascii="Trebuchet MS" w:hAnsi="Trebuchet MS" w:cstheme="minorHAnsi"/>
                <w:sz w:val="20"/>
                <w:szCs w:val="20"/>
              </w:rPr>
              <w:t>municipaux</w:t>
            </w:r>
            <w:proofErr w:type="spellEnd"/>
            <w:r w:rsidRPr="00D954B0">
              <w:rPr>
                <w:rFonts w:ascii="Trebuchet MS" w:hAnsi="Trebuchet MS" w:cstheme="minorHAnsi"/>
                <w:sz w:val="20"/>
                <w:szCs w:val="20"/>
              </w:rPr>
              <w:t xml:space="preserve"> de la </w:t>
            </w:r>
            <w:proofErr w:type="spellStart"/>
            <w:r w:rsidRPr="00D954B0">
              <w:rPr>
                <w:rFonts w:ascii="Trebuchet MS" w:hAnsi="Trebuchet MS" w:cstheme="minorHAnsi"/>
                <w:sz w:val="20"/>
                <w:szCs w:val="20"/>
              </w:rPr>
              <w:t>ville</w:t>
            </w:r>
            <w:proofErr w:type="spellEnd"/>
            <w:r w:rsidRPr="00D954B0">
              <w:rPr>
                <w:rFonts w:ascii="Trebuchet MS" w:hAnsi="Trebuchet MS" w:cstheme="minorHAnsi"/>
                <w:sz w:val="20"/>
                <w:szCs w:val="20"/>
              </w:rPr>
              <w:t xml:space="preserve"> de Ostwald</w:t>
            </w:r>
          </w:p>
        </w:tc>
        <w:tc>
          <w:tcPr>
            <w:tcW w:w="1843" w:type="dxa"/>
            <w:vAlign w:val="center"/>
          </w:tcPr>
          <w:p w14:paraId="18918E8B" w14:textId="77777777" w:rsidR="000872EE" w:rsidRPr="00D954B0" w:rsidRDefault="000872EE" w:rsidP="002A6FCF">
            <w:pPr>
              <w:pBdr>
                <w:between w:val="single" w:sz="4" w:space="1" w:color="auto"/>
              </w:pBdr>
              <w:spacing w:line="276" w:lineRule="auto"/>
              <w:jc w:val="both"/>
              <w:rPr>
                <w:rFonts w:ascii="Trebuchet MS" w:hAnsi="Trebuchet MS" w:cstheme="minorHAnsi"/>
                <w:sz w:val="20"/>
                <w:szCs w:val="20"/>
              </w:rPr>
            </w:pPr>
            <w:r w:rsidRPr="00D954B0">
              <w:rPr>
                <w:rFonts w:ascii="Trebuchet MS" w:hAnsi="Trebuchet MS" w:cstheme="minorHAnsi"/>
                <w:sz w:val="20"/>
                <w:szCs w:val="20"/>
              </w:rPr>
              <w:t>100</w:t>
            </w:r>
          </w:p>
        </w:tc>
      </w:tr>
    </w:tbl>
    <w:p w14:paraId="0B857E5D" w14:textId="77777777" w:rsidR="000872EE" w:rsidRPr="000872EE" w:rsidRDefault="000872EE" w:rsidP="000872EE">
      <w:pPr>
        <w:rPr>
          <w:lang w:val="fr-FR"/>
        </w:rPr>
      </w:pPr>
    </w:p>
    <w:p w14:paraId="5138D077" w14:textId="77777777" w:rsidR="0064640C" w:rsidRDefault="00BB7DC0">
      <w:pPr>
        <w:pStyle w:val="ParagrapheIndent2"/>
        <w:spacing w:line="232" w:lineRule="exact"/>
        <w:jc w:val="both"/>
        <w:rPr>
          <w:color w:val="000000"/>
          <w:lang w:val="fr-FR"/>
        </w:rPr>
      </w:pPr>
      <w:r>
        <w:rPr>
          <w:color w:val="000000"/>
          <w:lang w:val="fr-FR"/>
        </w:rPr>
        <w:t>Les prestations sont réparties en 2 Lot(s) :</w:t>
      </w:r>
    </w:p>
    <w:p w14:paraId="459DE6FC" w14:textId="77777777" w:rsidR="0064640C" w:rsidRDefault="00BB7DC0">
      <w:pPr>
        <w:pStyle w:val="ParagrapheIndent2"/>
        <w:spacing w:after="240"/>
        <w:jc w:val="both"/>
        <w:rPr>
          <w:color w:val="000000"/>
          <w:lang w:val="fr-FR"/>
        </w:rPr>
      </w:pPr>
      <w:r>
        <w:rPr>
          <w:color w:val="000000"/>
          <w:lang w:val="fr-FR"/>
        </w:rPr>
        <w:lastRenderedPageBreak/>
        <w:t>Chaque lot fera l'objet d'un accord-cadre.</w:t>
      </w:r>
    </w:p>
    <w:p w14:paraId="55B32BFC" w14:textId="77777777" w:rsidR="0064640C" w:rsidRDefault="00BB7DC0">
      <w:pPr>
        <w:pStyle w:val="ParagrapheIndent2"/>
        <w:spacing w:after="240"/>
        <w:jc w:val="both"/>
        <w:rPr>
          <w:color w:val="000000"/>
          <w:lang w:val="fr-FR"/>
        </w:rPr>
      </w:pPr>
      <w:r>
        <w:rPr>
          <w:color w:val="000000"/>
          <w:lang w:val="fr-FR"/>
        </w:rPr>
        <w:t>Les candidats ont la possibilité de soumettre des offres pour tous les lots.</w:t>
      </w:r>
    </w:p>
    <w:p w14:paraId="55AB459A" w14:textId="77777777" w:rsidR="0064640C" w:rsidRDefault="00BB7DC0">
      <w:pPr>
        <w:pStyle w:val="ParagrapheIndent2"/>
        <w:spacing w:line="232" w:lineRule="exact"/>
        <w:jc w:val="both"/>
        <w:rPr>
          <w:color w:val="000000"/>
          <w:lang w:val="fr-FR"/>
        </w:rPr>
      </w:pPr>
      <w:r>
        <w:rPr>
          <w:color w:val="000000"/>
          <w:lang w:val="fr-FR"/>
        </w:rPr>
        <w:t>Un même candidat pourra se voir attribuer un nombre maximal de 2 lots.</w:t>
      </w:r>
    </w:p>
    <w:p w14:paraId="269A03BB" w14:textId="77777777" w:rsidR="0064640C" w:rsidRDefault="0064640C">
      <w:pPr>
        <w:pStyle w:val="ParagrapheIndent2"/>
        <w:spacing w:line="232" w:lineRule="exact"/>
        <w:jc w:val="both"/>
        <w:rPr>
          <w:color w:val="000000"/>
          <w:lang w:val="fr-FR"/>
        </w:rPr>
      </w:pPr>
    </w:p>
    <w:p w14:paraId="7D8DEE27" w14:textId="77777777" w:rsidR="0064640C" w:rsidRDefault="00BB7DC0">
      <w:pPr>
        <w:pStyle w:val="ParagrapheIndent2"/>
        <w:spacing w:after="240" w:line="232" w:lineRule="exact"/>
        <w:jc w:val="both"/>
        <w:rPr>
          <w:color w:val="000000"/>
          <w:lang w:val="fr-FR"/>
        </w:rPr>
      </w:pPr>
      <w:r>
        <w:rPr>
          <w:color w:val="000000"/>
          <w:lang w:val="fr-FR"/>
        </w:rPr>
        <w:t>Si un candidat est classé premier pour un nombre de lots supérieur à ce nombre maximal, les modalités d'attribution des lots sont les suivantes : Les candidats sont autorisés à soumissionner pour l'ensemble des lots du marché</w:t>
      </w:r>
    </w:p>
    <w:p w14:paraId="48F64A79" w14:textId="77777777" w:rsidR="0064640C" w:rsidRDefault="00BB7DC0">
      <w:pPr>
        <w:pStyle w:val="Titre2"/>
        <w:ind w:left="280"/>
        <w:rPr>
          <w:rFonts w:ascii="Trebuchet MS" w:eastAsia="Trebuchet MS" w:hAnsi="Trebuchet MS" w:cs="Trebuchet MS"/>
          <w:i w:val="0"/>
          <w:color w:val="000000"/>
          <w:sz w:val="24"/>
          <w:lang w:val="fr-FR"/>
        </w:rPr>
      </w:pPr>
      <w:bookmarkStart w:id="10" w:name="ArtL2_RC-2-A2.7"/>
      <w:bookmarkStart w:id="11" w:name="_Toc229473657"/>
      <w:bookmarkEnd w:id="10"/>
      <w:r>
        <w:rPr>
          <w:rFonts w:ascii="Trebuchet MS" w:eastAsia="Trebuchet MS" w:hAnsi="Trebuchet MS" w:cs="Trebuchet MS"/>
          <w:i w:val="0"/>
          <w:color w:val="000000"/>
          <w:sz w:val="24"/>
          <w:lang w:val="fr-FR"/>
        </w:rPr>
        <w:t>1.5 - Nomenclature</w:t>
      </w:r>
      <w:bookmarkEnd w:id="11"/>
    </w:p>
    <w:p w14:paraId="2B93EAFC" w14:textId="77777777" w:rsidR="0064640C" w:rsidRDefault="00BB7DC0">
      <w:pPr>
        <w:pStyle w:val="ParagrapheIndent2"/>
        <w:spacing w:line="232" w:lineRule="exact"/>
        <w:jc w:val="both"/>
        <w:rPr>
          <w:color w:val="000000"/>
          <w:lang w:val="fr-FR"/>
        </w:rPr>
      </w:pPr>
      <w:r>
        <w:rPr>
          <w:color w:val="000000"/>
          <w:lang w:val="fr-FR"/>
        </w:rPr>
        <w:t>La classification conforme au vocabulaire commun des marchés européens (CPV) est :</w:t>
      </w:r>
    </w:p>
    <w:p w14:paraId="64AA9605" w14:textId="77777777" w:rsidR="0064640C" w:rsidRDefault="0064640C">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64640C" w14:paraId="005D8731"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F4A1ACD" w14:textId="77777777" w:rsidR="0064640C" w:rsidRDefault="00BB7DC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8F31445" w14:textId="77777777" w:rsidR="0064640C" w:rsidRDefault="00BB7DC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64640C" w14:paraId="3B4A43F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181A66"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55523100-3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B98C5A" w14:textId="77777777" w:rsidR="0064640C" w:rsidRDefault="00BB7DC0">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restauration scolaire</w:t>
            </w:r>
          </w:p>
        </w:tc>
      </w:tr>
      <w:tr w:rsidR="0064640C" w14:paraId="097B3F8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1F454F"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55521200-0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B2BFF6" w14:textId="77777777" w:rsidR="0064640C" w:rsidRDefault="00BB7DC0">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livraison de repas</w:t>
            </w:r>
          </w:p>
        </w:tc>
      </w:tr>
      <w:tr w:rsidR="0064640C" w14:paraId="32312B9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40B485"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15894200-3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5A3F0A" w14:textId="77777777" w:rsidR="0064640C" w:rsidRDefault="00BB7DC0">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Repas préparés</w:t>
            </w:r>
          </w:p>
        </w:tc>
      </w:tr>
    </w:tbl>
    <w:p w14:paraId="2362FCBB" w14:textId="77777777" w:rsidR="0064640C" w:rsidRDefault="00BB7DC0">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64640C" w14:paraId="2EB6FF14"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7864B7B" w14:textId="77777777" w:rsidR="0064640C" w:rsidRDefault="00BB7DC0">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0A7457" w14:textId="77777777" w:rsidR="0064640C" w:rsidRDefault="00BB7DC0">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A1E1276" w14:textId="77777777" w:rsidR="0064640C" w:rsidRDefault="00BB7DC0">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64640C" w14:paraId="4CD4FCCA"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645D4F"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5C7EA2"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55523100-3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72EC03" w14:textId="77777777" w:rsidR="0064640C" w:rsidRDefault="00BB7DC0">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restauration scolaire</w:t>
            </w:r>
          </w:p>
        </w:tc>
      </w:tr>
      <w:tr w:rsidR="0064640C" w14:paraId="43D01160"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F2B916"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B34373"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55320000-9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2F9767" w14:textId="77777777" w:rsidR="0064640C" w:rsidRDefault="00BB7DC0">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distribution de repas</w:t>
            </w:r>
          </w:p>
        </w:tc>
      </w:tr>
      <w:tr w:rsidR="0064640C" w14:paraId="0EC47599"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376A3E"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F38240"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55320000-9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D88DCC" w14:textId="77777777" w:rsidR="0064640C" w:rsidRDefault="00BB7DC0">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distribution de repas</w:t>
            </w:r>
          </w:p>
        </w:tc>
      </w:tr>
    </w:tbl>
    <w:p w14:paraId="21E021B0" w14:textId="77777777" w:rsidR="0064640C" w:rsidRDefault="00BB7DC0">
      <w:pPr>
        <w:spacing w:line="240" w:lineRule="exact"/>
      </w:pPr>
      <w:r>
        <w:t xml:space="preserve"> </w:t>
      </w:r>
    </w:p>
    <w:p w14:paraId="2E791745" w14:textId="77777777" w:rsidR="0064640C" w:rsidRDefault="0064640C">
      <w:pPr>
        <w:spacing w:after="160" w:line="240" w:lineRule="exact"/>
      </w:pPr>
    </w:p>
    <w:p w14:paraId="767E8858" w14:textId="77777777" w:rsidR="0064640C" w:rsidRDefault="00BB7DC0">
      <w:pPr>
        <w:pStyle w:val="Titre1"/>
        <w:shd w:val="clear" w:color="FD2456" w:fill="FD2456"/>
        <w:rPr>
          <w:rFonts w:ascii="Trebuchet MS" w:eastAsia="Trebuchet MS" w:hAnsi="Trebuchet MS" w:cs="Trebuchet MS"/>
          <w:color w:val="FFFFFF"/>
          <w:sz w:val="28"/>
          <w:lang w:val="fr-FR"/>
        </w:rPr>
      </w:pPr>
      <w:bookmarkStart w:id="12" w:name="ArtL1_RC-2-A3"/>
      <w:bookmarkStart w:id="13" w:name="_Toc229473658"/>
      <w:bookmarkEnd w:id="12"/>
      <w:r>
        <w:rPr>
          <w:rFonts w:ascii="Trebuchet MS" w:eastAsia="Trebuchet MS" w:hAnsi="Trebuchet MS" w:cs="Trebuchet MS"/>
          <w:color w:val="FFFFFF"/>
          <w:sz w:val="28"/>
          <w:lang w:val="fr-FR"/>
        </w:rPr>
        <w:t>2 - Conditions de la consultation</w:t>
      </w:r>
      <w:bookmarkEnd w:id="13"/>
    </w:p>
    <w:p w14:paraId="6F418B18" w14:textId="77777777" w:rsidR="0064640C" w:rsidRDefault="00BB7DC0">
      <w:pPr>
        <w:spacing w:line="60" w:lineRule="exact"/>
        <w:rPr>
          <w:sz w:val="6"/>
        </w:rPr>
      </w:pPr>
      <w:r>
        <w:t xml:space="preserve"> </w:t>
      </w:r>
    </w:p>
    <w:p w14:paraId="40820856" w14:textId="77777777" w:rsidR="0064640C" w:rsidRDefault="00BB7DC0">
      <w:pPr>
        <w:pStyle w:val="Titre2"/>
        <w:ind w:left="280"/>
        <w:rPr>
          <w:rFonts w:ascii="Trebuchet MS" w:eastAsia="Trebuchet MS" w:hAnsi="Trebuchet MS" w:cs="Trebuchet MS"/>
          <w:i w:val="0"/>
          <w:color w:val="000000"/>
          <w:sz w:val="24"/>
          <w:lang w:val="fr-FR"/>
        </w:rPr>
      </w:pPr>
      <w:bookmarkStart w:id="14" w:name="ArtL2_RC-2-A3.2"/>
      <w:bookmarkStart w:id="15" w:name="_Toc229473659"/>
      <w:bookmarkEnd w:id="14"/>
      <w:r>
        <w:rPr>
          <w:rFonts w:ascii="Trebuchet MS" w:eastAsia="Trebuchet MS" w:hAnsi="Trebuchet MS" w:cs="Trebuchet MS"/>
          <w:i w:val="0"/>
          <w:color w:val="000000"/>
          <w:sz w:val="24"/>
          <w:lang w:val="fr-FR"/>
        </w:rPr>
        <w:t>2.1 - Délai de validité des offres</w:t>
      </w:r>
      <w:bookmarkEnd w:id="15"/>
    </w:p>
    <w:p w14:paraId="5786A561" w14:textId="77777777" w:rsidR="0064640C" w:rsidRDefault="00BB7DC0">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638367C8" w14:textId="77777777" w:rsidR="0064640C" w:rsidRDefault="00BB7DC0">
      <w:pPr>
        <w:pStyle w:val="Titre2"/>
        <w:ind w:left="280"/>
        <w:rPr>
          <w:rFonts w:ascii="Trebuchet MS" w:eastAsia="Trebuchet MS" w:hAnsi="Trebuchet MS" w:cs="Trebuchet MS"/>
          <w:i w:val="0"/>
          <w:color w:val="000000"/>
          <w:sz w:val="24"/>
          <w:lang w:val="fr-FR"/>
        </w:rPr>
      </w:pPr>
      <w:bookmarkStart w:id="16" w:name="ArtL2_RC-2-A3.3"/>
      <w:bookmarkStart w:id="17" w:name="_Toc229473660"/>
      <w:bookmarkEnd w:id="16"/>
      <w:r>
        <w:rPr>
          <w:rFonts w:ascii="Trebuchet MS" w:eastAsia="Trebuchet MS" w:hAnsi="Trebuchet MS" w:cs="Trebuchet MS"/>
          <w:i w:val="0"/>
          <w:color w:val="000000"/>
          <w:sz w:val="24"/>
          <w:lang w:val="fr-FR"/>
        </w:rPr>
        <w:t>2.2 - Forme juridique du groupement</w:t>
      </w:r>
      <w:bookmarkEnd w:id="17"/>
    </w:p>
    <w:p w14:paraId="574DA642" w14:textId="77777777" w:rsidR="001A5D9F" w:rsidRPr="001A5D9F" w:rsidRDefault="001A5D9F" w:rsidP="001A5D9F">
      <w:pPr>
        <w:pStyle w:val="ParagrapheIndent2"/>
        <w:spacing w:line="232" w:lineRule="exact"/>
        <w:jc w:val="both"/>
        <w:rPr>
          <w:color w:val="000000"/>
          <w:lang w:val="fr-FR"/>
        </w:rPr>
      </w:pPr>
      <w:r w:rsidRPr="001A5D9F">
        <w:rPr>
          <w:color w:val="000000"/>
          <w:lang w:val="fr-FR"/>
        </w:rPr>
        <w:t>Les opérateurs économiques sont autorisés à se présenter à la procédure sous la forme de leur choix (candidature individuelle ou groupement conjoint ou solidaire), conformément aux dispositions de l’article R.2142-22 du Code de la commande publique.</w:t>
      </w:r>
    </w:p>
    <w:p w14:paraId="58F01960" w14:textId="77777777" w:rsidR="001A5D9F" w:rsidRPr="001A5D9F" w:rsidRDefault="001A5D9F" w:rsidP="001A5D9F">
      <w:pPr>
        <w:pStyle w:val="ParagrapheIndent2"/>
        <w:spacing w:line="232" w:lineRule="exact"/>
        <w:jc w:val="both"/>
        <w:rPr>
          <w:color w:val="000000"/>
          <w:lang w:val="fr-FR"/>
        </w:rPr>
      </w:pPr>
    </w:p>
    <w:p w14:paraId="1F07879A" w14:textId="77777777" w:rsidR="000D1E12" w:rsidRPr="000D1E12" w:rsidRDefault="000D1E12" w:rsidP="000D1E12">
      <w:pPr>
        <w:pStyle w:val="ParagrapheIndent2"/>
        <w:spacing w:line="232" w:lineRule="exact"/>
        <w:jc w:val="both"/>
        <w:rPr>
          <w:color w:val="000000"/>
          <w:lang w:val="fr-FR"/>
        </w:rPr>
      </w:pPr>
      <w:r w:rsidRPr="000D1E12">
        <w:rPr>
          <w:color w:val="000000"/>
          <w:lang w:val="fr-FR"/>
        </w:rPr>
        <w:t>Toutefois, en cas d’attribution du marché à un groupement d’opérateurs économiques, celui-ci devra revêtir la forme d’un groupement solidaire.</w:t>
      </w:r>
    </w:p>
    <w:p w14:paraId="7EE9D364" w14:textId="77777777" w:rsidR="000D1E12" w:rsidRPr="000D1E12" w:rsidRDefault="000D1E12" w:rsidP="000D1E12">
      <w:pPr>
        <w:pStyle w:val="ParagrapheIndent2"/>
        <w:spacing w:line="232" w:lineRule="exact"/>
        <w:jc w:val="both"/>
        <w:rPr>
          <w:color w:val="000000"/>
          <w:lang w:val="fr-FR"/>
        </w:rPr>
      </w:pPr>
    </w:p>
    <w:p w14:paraId="6B5FA939" w14:textId="7D4CBA5D" w:rsidR="000D1E12" w:rsidRPr="000D1E12" w:rsidRDefault="000D1E12" w:rsidP="000D1E12">
      <w:pPr>
        <w:pStyle w:val="ParagrapheIndent2"/>
        <w:spacing w:line="232" w:lineRule="exact"/>
        <w:jc w:val="both"/>
        <w:rPr>
          <w:color w:val="000000"/>
          <w:lang w:val="fr-FR"/>
        </w:rPr>
      </w:pPr>
      <w:r w:rsidRPr="000D1E12">
        <w:rPr>
          <w:color w:val="000000"/>
          <w:lang w:val="fr-FR"/>
        </w:rPr>
        <w:t xml:space="preserve">Cette exigence est justifiée par la nécessité de garantir à l’acheteur une responsabilité contractuelle unique et pleine pour l’ensemble des obligations du marché, lequel </w:t>
      </w:r>
      <w:r w:rsidR="00175CDF">
        <w:rPr>
          <w:color w:val="000000"/>
          <w:lang w:val="fr-FR"/>
        </w:rPr>
        <w:t>intègre une obligation de continuité du service public et</w:t>
      </w:r>
      <w:r w:rsidRPr="000D1E12">
        <w:rPr>
          <w:color w:val="000000"/>
          <w:lang w:val="fr-FR"/>
        </w:rPr>
        <w:t xml:space="preserve"> la fourniture complète des équipements nécessaires au service ainsi que sur leur maintien en condition opérationnelle.</w:t>
      </w:r>
    </w:p>
    <w:p w14:paraId="4FEBE053" w14:textId="77777777" w:rsidR="000D1E12" w:rsidRPr="000D1E12" w:rsidRDefault="000D1E12" w:rsidP="000D1E12">
      <w:pPr>
        <w:pStyle w:val="ParagrapheIndent2"/>
        <w:spacing w:line="232" w:lineRule="exact"/>
        <w:jc w:val="both"/>
        <w:rPr>
          <w:color w:val="000000"/>
          <w:lang w:val="fr-FR"/>
        </w:rPr>
      </w:pPr>
    </w:p>
    <w:p w14:paraId="2709AA4B" w14:textId="77777777" w:rsidR="000D1E12" w:rsidRPr="000D1E12" w:rsidRDefault="000D1E12" w:rsidP="000D1E12">
      <w:pPr>
        <w:pStyle w:val="ParagrapheIndent2"/>
        <w:spacing w:line="232" w:lineRule="exact"/>
        <w:jc w:val="both"/>
        <w:rPr>
          <w:color w:val="000000"/>
          <w:lang w:val="fr-FR"/>
        </w:rPr>
      </w:pPr>
      <w:r w:rsidRPr="000D1E12">
        <w:rPr>
          <w:color w:val="000000"/>
          <w:lang w:val="fr-FR"/>
        </w:rPr>
        <w:t>Compte tenu de l’engagement de résultat pesant sur le titulaire, notamment en matière de disponibilité des équipements et de continuité du service rendu aux usagers, l’acheteur doit pouvoir se prévaloir, à tout moment, de la responsabilité indifférenciée de chacun des membres du groupement, sans avoir à identifier les parts respectives d’intervention entre eux.</w:t>
      </w:r>
    </w:p>
    <w:p w14:paraId="56471DD2" w14:textId="77777777" w:rsidR="0064640C" w:rsidRDefault="0064640C">
      <w:pPr>
        <w:pStyle w:val="ParagrapheIndent2"/>
        <w:spacing w:line="232" w:lineRule="exact"/>
        <w:jc w:val="both"/>
        <w:rPr>
          <w:color w:val="000000"/>
          <w:lang w:val="fr-FR"/>
        </w:rPr>
      </w:pPr>
    </w:p>
    <w:p w14:paraId="4599B6E2" w14:textId="77777777" w:rsidR="0064640C" w:rsidRDefault="00BB7DC0">
      <w:pPr>
        <w:pStyle w:val="Titre2"/>
        <w:ind w:left="280"/>
        <w:rPr>
          <w:rFonts w:ascii="Trebuchet MS" w:eastAsia="Trebuchet MS" w:hAnsi="Trebuchet MS" w:cs="Trebuchet MS"/>
          <w:i w:val="0"/>
          <w:color w:val="000000"/>
          <w:sz w:val="24"/>
          <w:lang w:val="fr-FR"/>
        </w:rPr>
      </w:pPr>
      <w:bookmarkStart w:id="18" w:name="ArtL2_RC-2-A3.5"/>
      <w:bookmarkStart w:id="19" w:name="_Toc229473661"/>
      <w:bookmarkEnd w:id="18"/>
      <w:r>
        <w:rPr>
          <w:rFonts w:ascii="Trebuchet MS" w:eastAsia="Trebuchet MS" w:hAnsi="Trebuchet MS" w:cs="Trebuchet MS"/>
          <w:i w:val="0"/>
          <w:color w:val="000000"/>
          <w:sz w:val="24"/>
          <w:lang w:val="fr-FR"/>
        </w:rPr>
        <w:t>2.3 - Variantes</w:t>
      </w:r>
      <w:bookmarkEnd w:id="19"/>
    </w:p>
    <w:p w14:paraId="3509E2E7" w14:textId="77777777" w:rsidR="0064640C" w:rsidRDefault="00BB7DC0">
      <w:pPr>
        <w:pStyle w:val="ParagrapheIndent2"/>
        <w:spacing w:after="240"/>
        <w:jc w:val="both"/>
        <w:rPr>
          <w:color w:val="000000"/>
          <w:lang w:val="fr-FR"/>
        </w:rPr>
      </w:pPr>
      <w:r>
        <w:rPr>
          <w:color w:val="000000"/>
          <w:lang w:val="fr-FR"/>
        </w:rPr>
        <w:t>Aucune variante n'est autorisée.</w:t>
      </w:r>
    </w:p>
    <w:p w14:paraId="575299D9" w14:textId="77777777" w:rsidR="0064640C" w:rsidRDefault="00BB7DC0">
      <w:pPr>
        <w:pStyle w:val="Titre2"/>
        <w:ind w:left="280"/>
        <w:rPr>
          <w:rFonts w:ascii="Trebuchet MS" w:eastAsia="Trebuchet MS" w:hAnsi="Trebuchet MS" w:cs="Trebuchet MS"/>
          <w:i w:val="0"/>
          <w:color w:val="000000"/>
          <w:sz w:val="24"/>
          <w:lang w:val="fr-FR"/>
        </w:rPr>
      </w:pPr>
      <w:bookmarkStart w:id="20" w:name="ArtL2_RC-2-A3.7"/>
      <w:bookmarkStart w:id="21" w:name="_Toc229473662"/>
      <w:bookmarkEnd w:id="20"/>
      <w:r>
        <w:rPr>
          <w:rFonts w:ascii="Trebuchet MS" w:eastAsia="Trebuchet MS" w:hAnsi="Trebuchet MS" w:cs="Trebuchet MS"/>
          <w:i w:val="0"/>
          <w:color w:val="000000"/>
          <w:sz w:val="24"/>
          <w:lang w:val="fr-FR"/>
        </w:rPr>
        <w:lastRenderedPageBreak/>
        <w:t>2.4 - Prestations supplémentaires éventuelles</w:t>
      </w:r>
      <w:bookmarkEnd w:id="21"/>
    </w:p>
    <w:p w14:paraId="66A35439" w14:textId="546EA180" w:rsidR="00EC0BE2" w:rsidRPr="00EC0BE2" w:rsidRDefault="00EC0BE2" w:rsidP="00EC0BE2">
      <w:pPr>
        <w:rPr>
          <w:rFonts w:ascii="Trebuchet MS" w:eastAsia="Trebuchet MS" w:hAnsi="Trebuchet MS"/>
          <w:sz w:val="20"/>
          <w:szCs w:val="20"/>
          <w:lang w:val="fr-FR"/>
        </w:rPr>
      </w:pPr>
      <w:r w:rsidRPr="00EC0BE2">
        <w:rPr>
          <w:rFonts w:ascii="Trebuchet MS" w:eastAsia="Trebuchet MS" w:hAnsi="Trebuchet MS"/>
          <w:sz w:val="20"/>
          <w:szCs w:val="20"/>
          <w:lang w:val="fr-FR"/>
        </w:rPr>
        <w:t>Sans objet</w:t>
      </w:r>
    </w:p>
    <w:p w14:paraId="50E20708" w14:textId="77777777" w:rsidR="00EC0BE2" w:rsidRPr="00EC0BE2" w:rsidRDefault="00EC0BE2" w:rsidP="00EC0BE2">
      <w:pPr>
        <w:rPr>
          <w:rFonts w:eastAsia="Trebuchet MS"/>
          <w:lang w:val="fr-FR"/>
        </w:rPr>
      </w:pPr>
    </w:p>
    <w:p w14:paraId="62F4C5D1" w14:textId="77777777" w:rsidR="0064640C" w:rsidRDefault="00BB7DC0">
      <w:pPr>
        <w:pStyle w:val="Titre2"/>
        <w:ind w:left="280"/>
        <w:rPr>
          <w:rFonts w:ascii="Trebuchet MS" w:eastAsia="Trebuchet MS" w:hAnsi="Trebuchet MS" w:cs="Trebuchet MS"/>
          <w:i w:val="0"/>
          <w:color w:val="000000"/>
          <w:sz w:val="24"/>
          <w:lang w:val="fr-FR"/>
        </w:rPr>
      </w:pPr>
      <w:bookmarkStart w:id="22" w:name="ArtL2_RC-2-A3.9"/>
      <w:bookmarkStart w:id="23" w:name="_Toc229473663"/>
      <w:bookmarkEnd w:id="22"/>
      <w:r>
        <w:rPr>
          <w:rFonts w:ascii="Trebuchet MS" w:eastAsia="Trebuchet MS" w:hAnsi="Trebuchet MS" w:cs="Trebuchet MS"/>
          <w:i w:val="0"/>
          <w:color w:val="000000"/>
          <w:sz w:val="24"/>
          <w:lang w:val="fr-FR"/>
        </w:rPr>
        <w:t>2.5 - Développement durable</w:t>
      </w:r>
      <w:bookmarkEnd w:id="23"/>
    </w:p>
    <w:p w14:paraId="6355C0E3" w14:textId="4DCD40F8" w:rsidR="0064640C" w:rsidRDefault="00BB7DC0">
      <w:pPr>
        <w:pStyle w:val="ParagrapheIndent2"/>
        <w:spacing w:line="232" w:lineRule="exact"/>
        <w:jc w:val="both"/>
        <w:rPr>
          <w:color w:val="000000"/>
          <w:lang w:val="fr-FR"/>
        </w:rPr>
      </w:pPr>
      <w:r>
        <w:rPr>
          <w:color w:val="000000"/>
          <w:lang w:val="fr-FR"/>
        </w:rPr>
        <w:t>Cette consultation comporte des conditions d'exécution à caractère environnemental dont le détail est indiqué dans le CCAP</w:t>
      </w:r>
      <w:r w:rsidR="00EC0BE2">
        <w:rPr>
          <w:color w:val="000000"/>
          <w:lang w:val="fr-FR"/>
        </w:rPr>
        <w:t xml:space="preserve"> et le CCTP</w:t>
      </w:r>
      <w:r>
        <w:rPr>
          <w:color w:val="000000"/>
          <w:lang w:val="fr-FR"/>
        </w:rPr>
        <w:t>. Le respect de ces dispositions est une condition d</w:t>
      </w:r>
      <w:r w:rsidR="003C70BD">
        <w:rPr>
          <w:color w:val="000000"/>
          <w:lang w:val="fr-FR"/>
        </w:rPr>
        <w:t>’exécution du marché</w:t>
      </w:r>
      <w:r>
        <w:rPr>
          <w:color w:val="000000"/>
          <w:lang w:val="fr-FR"/>
        </w:rPr>
        <w:t>. Une offre comportant des réserves ou ne respectant pas ces conditions d'exécution particulières sera déclarée irrégulière au motif du non-respect du cahier des charges.</w:t>
      </w:r>
    </w:p>
    <w:p w14:paraId="6BD5ACC3" w14:textId="77777777" w:rsidR="0064640C" w:rsidRDefault="0064640C">
      <w:pPr>
        <w:pStyle w:val="ParagrapheIndent2"/>
        <w:spacing w:line="232" w:lineRule="exact"/>
        <w:jc w:val="both"/>
        <w:rPr>
          <w:color w:val="000000"/>
          <w:lang w:val="fr-FR"/>
        </w:rPr>
      </w:pPr>
    </w:p>
    <w:p w14:paraId="7F51AF0B" w14:textId="77777777" w:rsidR="0064640C" w:rsidRDefault="00BB7DC0">
      <w:pPr>
        <w:pStyle w:val="ParagrapheIndent2"/>
        <w:spacing w:after="240" w:line="232"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7BB54316" w14:textId="77777777" w:rsidR="0064640C" w:rsidRDefault="00BB7DC0">
      <w:pPr>
        <w:pStyle w:val="Titre1"/>
        <w:shd w:val="clear" w:color="FD2456" w:fill="FD2456"/>
        <w:rPr>
          <w:rFonts w:ascii="Trebuchet MS" w:eastAsia="Trebuchet MS" w:hAnsi="Trebuchet MS" w:cs="Trebuchet MS"/>
          <w:color w:val="FFFFFF"/>
          <w:sz w:val="28"/>
          <w:lang w:val="fr-FR"/>
        </w:rPr>
      </w:pPr>
      <w:bookmarkStart w:id="24" w:name="ArtL1_RC-2-A5"/>
      <w:bookmarkStart w:id="25" w:name="_Toc229473664"/>
      <w:bookmarkEnd w:id="24"/>
      <w:r>
        <w:rPr>
          <w:rFonts w:ascii="Trebuchet MS" w:eastAsia="Trebuchet MS" w:hAnsi="Trebuchet MS" w:cs="Trebuchet MS"/>
          <w:color w:val="FFFFFF"/>
          <w:sz w:val="28"/>
          <w:lang w:val="fr-FR"/>
        </w:rPr>
        <w:t>3 - Conditions relatives au contrat</w:t>
      </w:r>
      <w:bookmarkEnd w:id="25"/>
    </w:p>
    <w:p w14:paraId="73DB9A33" w14:textId="77777777" w:rsidR="0064640C" w:rsidRDefault="00BB7DC0">
      <w:pPr>
        <w:spacing w:line="60" w:lineRule="exact"/>
        <w:rPr>
          <w:sz w:val="6"/>
        </w:rPr>
      </w:pPr>
      <w:r>
        <w:t xml:space="preserve"> </w:t>
      </w:r>
    </w:p>
    <w:p w14:paraId="4AB7966E" w14:textId="77777777" w:rsidR="0064640C" w:rsidRDefault="00BB7DC0">
      <w:pPr>
        <w:pStyle w:val="Titre2"/>
        <w:ind w:left="280"/>
        <w:rPr>
          <w:rFonts w:ascii="Trebuchet MS" w:eastAsia="Trebuchet MS" w:hAnsi="Trebuchet MS" w:cs="Trebuchet MS"/>
          <w:i w:val="0"/>
          <w:color w:val="000000"/>
          <w:sz w:val="24"/>
          <w:lang w:val="fr-FR"/>
        </w:rPr>
      </w:pPr>
      <w:bookmarkStart w:id="26" w:name="ArtL2_RC-2-A5.1"/>
      <w:bookmarkStart w:id="27" w:name="_Toc229473665"/>
      <w:bookmarkEnd w:id="26"/>
      <w:r>
        <w:rPr>
          <w:rFonts w:ascii="Trebuchet MS" w:eastAsia="Trebuchet MS" w:hAnsi="Trebuchet MS" w:cs="Trebuchet MS"/>
          <w:i w:val="0"/>
          <w:color w:val="000000"/>
          <w:sz w:val="24"/>
          <w:lang w:val="fr-FR"/>
        </w:rPr>
        <w:t>3.1 - Durée du contrat ou délai d'exécution</w:t>
      </w:r>
      <w:bookmarkEnd w:id="27"/>
    </w:p>
    <w:p w14:paraId="0012D634" w14:textId="49A47E43" w:rsidR="0064640C" w:rsidRDefault="00BB7DC0">
      <w:pPr>
        <w:pStyle w:val="ParagrapheIndent2"/>
        <w:spacing w:after="240"/>
        <w:jc w:val="both"/>
        <w:rPr>
          <w:color w:val="000000"/>
          <w:lang w:val="fr-FR"/>
        </w:rPr>
      </w:pPr>
      <w:r>
        <w:rPr>
          <w:color w:val="000000"/>
          <w:lang w:val="fr-FR"/>
        </w:rPr>
        <w:t xml:space="preserve">La durée de la période initiale </w:t>
      </w:r>
      <w:r w:rsidR="000872EE">
        <w:rPr>
          <w:color w:val="000000"/>
          <w:lang w:val="fr-FR"/>
        </w:rPr>
        <w:t>es</w:t>
      </w:r>
      <w:r>
        <w:rPr>
          <w:color w:val="000000"/>
          <w:lang w:val="fr-FR"/>
        </w:rPr>
        <w:t>t</w:t>
      </w:r>
      <w:r w:rsidR="000872EE">
        <w:rPr>
          <w:color w:val="000000"/>
          <w:lang w:val="fr-FR"/>
        </w:rPr>
        <w:t xml:space="preserve"> de 1 an comme</w:t>
      </w:r>
      <w:r>
        <w:rPr>
          <w:color w:val="000000"/>
          <w:lang w:val="fr-FR"/>
        </w:rPr>
        <w:t xml:space="preserve"> fixée au CCAP.</w:t>
      </w:r>
    </w:p>
    <w:p w14:paraId="6DB02D01" w14:textId="77777777" w:rsidR="0064640C" w:rsidRDefault="00BB7DC0">
      <w:pPr>
        <w:pStyle w:val="Titre2"/>
        <w:ind w:left="280"/>
        <w:rPr>
          <w:rFonts w:ascii="Trebuchet MS" w:eastAsia="Trebuchet MS" w:hAnsi="Trebuchet MS" w:cs="Trebuchet MS"/>
          <w:i w:val="0"/>
          <w:color w:val="000000"/>
          <w:sz w:val="24"/>
          <w:lang w:val="fr-FR"/>
        </w:rPr>
      </w:pPr>
      <w:bookmarkStart w:id="28" w:name="ArtL2_RC-2-A5.2"/>
      <w:bookmarkStart w:id="29" w:name="_Toc229473666"/>
      <w:bookmarkEnd w:id="28"/>
      <w:r>
        <w:rPr>
          <w:rFonts w:ascii="Trebuchet MS" w:eastAsia="Trebuchet MS" w:hAnsi="Trebuchet MS" w:cs="Trebuchet MS"/>
          <w:i w:val="0"/>
          <w:color w:val="000000"/>
          <w:sz w:val="24"/>
          <w:lang w:val="fr-FR"/>
        </w:rPr>
        <w:t>3.2 - Modalités essentielles de financement et de paiement</w:t>
      </w:r>
      <w:bookmarkEnd w:id="29"/>
    </w:p>
    <w:p w14:paraId="23849ACE" w14:textId="7663A1EF" w:rsidR="0064640C" w:rsidRDefault="00BB7DC0" w:rsidP="00EC0BE2">
      <w:pPr>
        <w:pStyle w:val="ParagrapheIndent2"/>
        <w:spacing w:line="232" w:lineRule="exact"/>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r>
        <w:rPr>
          <w:color w:val="000000"/>
          <w:lang w:val="fr-FR"/>
        </w:rPr>
        <w:cr/>
        <w:t>L'attention des candidats est attirée sur le fait que s'ils veulent renoncer aux bénéfices de l'avance prévue au CCAP, ils doivent le préciser à l'acte d'engagement.</w:t>
      </w:r>
    </w:p>
    <w:p w14:paraId="58C7183E" w14:textId="77777777" w:rsidR="00EC0BE2" w:rsidRPr="00EC0BE2" w:rsidRDefault="00EC0BE2" w:rsidP="00EC0BE2">
      <w:pPr>
        <w:rPr>
          <w:lang w:val="fr-FR"/>
        </w:rPr>
      </w:pPr>
    </w:p>
    <w:p w14:paraId="3133A834" w14:textId="77777777" w:rsidR="0064640C" w:rsidRDefault="00BB7DC0">
      <w:pPr>
        <w:pStyle w:val="Titre2"/>
        <w:ind w:left="280"/>
        <w:rPr>
          <w:rFonts w:ascii="Trebuchet MS" w:eastAsia="Trebuchet MS" w:hAnsi="Trebuchet MS" w:cs="Trebuchet MS"/>
          <w:i w:val="0"/>
          <w:color w:val="000000"/>
          <w:sz w:val="24"/>
          <w:lang w:val="fr-FR"/>
        </w:rPr>
      </w:pPr>
      <w:bookmarkStart w:id="30" w:name="ArtL2_RC-2-A5.3"/>
      <w:bookmarkStart w:id="31" w:name="_Toc229473667"/>
      <w:bookmarkEnd w:id="30"/>
      <w:r>
        <w:rPr>
          <w:rFonts w:ascii="Trebuchet MS" w:eastAsia="Trebuchet MS" w:hAnsi="Trebuchet MS" w:cs="Trebuchet MS"/>
          <w:i w:val="0"/>
          <w:color w:val="000000"/>
          <w:sz w:val="24"/>
          <w:lang w:val="fr-FR"/>
        </w:rPr>
        <w:t>3.3 - Respect des principes d'égalité, de laïcité et de neutralité</w:t>
      </w:r>
      <w:bookmarkEnd w:id="31"/>
    </w:p>
    <w:p w14:paraId="25C8A4CA" w14:textId="77777777" w:rsidR="0064640C" w:rsidRDefault="00BB7DC0">
      <w:pPr>
        <w:pStyle w:val="ParagrapheIndent2"/>
        <w:spacing w:line="232" w:lineRule="exact"/>
        <w:jc w:val="both"/>
        <w:rPr>
          <w:color w:val="000000"/>
          <w:lang w:val="fr-FR"/>
        </w:rPr>
      </w:pPr>
      <w:r>
        <w:rPr>
          <w:color w:val="000000"/>
          <w:lang w:val="fr-FR"/>
        </w:rPr>
        <w:t>Les prestations ayant pour objet l'exécution d'un service public, les candidats sont informés que le titulaire devra respecter les principes de la République que sont l'égalité des usagers, la laïcité et la neutralité.</w:t>
      </w:r>
    </w:p>
    <w:p w14:paraId="1D66A151" w14:textId="77777777" w:rsidR="0064640C" w:rsidRDefault="0064640C">
      <w:pPr>
        <w:pStyle w:val="ParagrapheIndent2"/>
        <w:spacing w:line="232" w:lineRule="exact"/>
        <w:jc w:val="both"/>
        <w:rPr>
          <w:color w:val="000000"/>
          <w:lang w:val="fr-FR"/>
        </w:rPr>
      </w:pPr>
    </w:p>
    <w:p w14:paraId="0547624B" w14:textId="77777777" w:rsidR="0064640C" w:rsidRDefault="00BB7DC0">
      <w:pPr>
        <w:pStyle w:val="ParagrapheIndent2"/>
        <w:spacing w:after="240" w:line="232" w:lineRule="exact"/>
        <w:jc w:val="both"/>
        <w:rPr>
          <w:color w:val="000000"/>
          <w:lang w:val="fr-FR"/>
        </w:rPr>
      </w:pPr>
      <w:r>
        <w:rPr>
          <w:color w:val="000000"/>
          <w:lang w:val="fr-FR"/>
        </w:rPr>
        <w:t>L'attention des candidats est attirée sur les dispositions du CCAP qui rappellent ces obligations et précisent les modalités de contrôle et de sanction du titulaire lorsque celui-ci n'a pas pris les mesures adaptées pour mettre en œuvre ces obligations et faire cesser les manquements constatés.</w:t>
      </w:r>
    </w:p>
    <w:p w14:paraId="1E927DC3" w14:textId="77777777" w:rsidR="0064640C" w:rsidRDefault="00BB7DC0">
      <w:pPr>
        <w:pStyle w:val="Titre2"/>
        <w:ind w:left="280"/>
        <w:rPr>
          <w:rFonts w:ascii="Trebuchet MS" w:eastAsia="Trebuchet MS" w:hAnsi="Trebuchet MS" w:cs="Trebuchet MS"/>
          <w:i w:val="0"/>
          <w:color w:val="000000"/>
          <w:sz w:val="24"/>
          <w:lang w:val="fr-FR"/>
        </w:rPr>
      </w:pPr>
      <w:bookmarkStart w:id="32" w:name="ArtL2_RC-2-A5.4"/>
      <w:bookmarkStart w:id="33" w:name="_Toc229473668"/>
      <w:bookmarkEnd w:id="32"/>
      <w:r>
        <w:rPr>
          <w:rFonts w:ascii="Trebuchet MS" w:eastAsia="Trebuchet MS" w:hAnsi="Trebuchet MS" w:cs="Trebuchet MS"/>
          <w:i w:val="0"/>
          <w:color w:val="000000"/>
          <w:sz w:val="24"/>
          <w:lang w:val="fr-FR"/>
        </w:rPr>
        <w:t>3.4 - Confidentialité et mesures de sécurité</w:t>
      </w:r>
      <w:bookmarkEnd w:id="33"/>
    </w:p>
    <w:p w14:paraId="74EF6340" w14:textId="77777777" w:rsidR="0064640C" w:rsidRDefault="00BB7DC0">
      <w:pPr>
        <w:pStyle w:val="ParagrapheIndent2"/>
        <w:spacing w:line="232"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1EBF7E0C" w14:textId="77777777" w:rsidR="0064640C" w:rsidRDefault="0064640C">
      <w:pPr>
        <w:pStyle w:val="ParagrapheIndent2"/>
        <w:spacing w:line="232" w:lineRule="exact"/>
        <w:jc w:val="both"/>
        <w:rPr>
          <w:color w:val="000000"/>
          <w:lang w:val="fr-FR"/>
        </w:rPr>
      </w:pPr>
    </w:p>
    <w:p w14:paraId="33534623" w14:textId="77777777" w:rsidR="0064640C" w:rsidRDefault="00BB7DC0">
      <w:pPr>
        <w:pStyle w:val="ParagrapheIndent2"/>
        <w:spacing w:after="240" w:line="232"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1CB673E6" w14:textId="77777777" w:rsidR="0064640C" w:rsidRDefault="00BB7DC0">
      <w:pPr>
        <w:pStyle w:val="Titre1"/>
        <w:shd w:val="clear" w:color="FD2456" w:fill="FD2456"/>
        <w:rPr>
          <w:rFonts w:ascii="Trebuchet MS" w:eastAsia="Trebuchet MS" w:hAnsi="Trebuchet MS" w:cs="Trebuchet MS"/>
          <w:color w:val="FFFFFF"/>
          <w:sz w:val="28"/>
          <w:lang w:val="fr-FR"/>
        </w:rPr>
      </w:pPr>
      <w:bookmarkStart w:id="34" w:name="ArtL1_RC-2-A6"/>
      <w:bookmarkStart w:id="35" w:name="_Toc229473669"/>
      <w:bookmarkEnd w:id="34"/>
      <w:r>
        <w:rPr>
          <w:rFonts w:ascii="Trebuchet MS" w:eastAsia="Trebuchet MS" w:hAnsi="Trebuchet MS" w:cs="Trebuchet MS"/>
          <w:color w:val="FFFFFF"/>
          <w:sz w:val="28"/>
          <w:lang w:val="fr-FR"/>
        </w:rPr>
        <w:t>4 - Contenu du dossier de consultation</w:t>
      </w:r>
      <w:bookmarkEnd w:id="35"/>
    </w:p>
    <w:p w14:paraId="1E890776" w14:textId="77777777" w:rsidR="0064640C" w:rsidRDefault="00BB7DC0">
      <w:pPr>
        <w:spacing w:line="60" w:lineRule="exact"/>
        <w:rPr>
          <w:sz w:val="6"/>
        </w:rPr>
      </w:pPr>
      <w:r>
        <w:t xml:space="preserve"> </w:t>
      </w:r>
    </w:p>
    <w:p w14:paraId="09F00998" w14:textId="77777777" w:rsidR="0064640C" w:rsidRDefault="00BB7DC0">
      <w:pPr>
        <w:pStyle w:val="ParagrapheIndent1"/>
        <w:spacing w:line="232" w:lineRule="exact"/>
        <w:jc w:val="both"/>
        <w:rPr>
          <w:color w:val="000000"/>
          <w:lang w:val="fr-FR"/>
        </w:rPr>
      </w:pPr>
      <w:r>
        <w:rPr>
          <w:color w:val="000000"/>
          <w:lang w:val="fr-FR"/>
        </w:rPr>
        <w:t>Le dossier de consultation des entreprises (DCE) contient les pièces suivantes :</w:t>
      </w:r>
    </w:p>
    <w:p w14:paraId="58ACC9E2" w14:textId="77777777" w:rsidR="0064640C" w:rsidRDefault="00BB7DC0">
      <w:pPr>
        <w:pStyle w:val="ParagrapheIndent1"/>
        <w:spacing w:line="232" w:lineRule="exact"/>
        <w:jc w:val="both"/>
        <w:rPr>
          <w:color w:val="000000"/>
          <w:lang w:val="fr-FR"/>
        </w:rPr>
      </w:pPr>
      <w:r>
        <w:rPr>
          <w:color w:val="000000"/>
          <w:lang w:val="fr-FR"/>
        </w:rPr>
        <w:t>- Le règlement de la consultation (RC)</w:t>
      </w:r>
    </w:p>
    <w:p w14:paraId="77C9CFBF" w14:textId="52D67475" w:rsidR="0064640C" w:rsidRDefault="00BB7DC0">
      <w:pPr>
        <w:pStyle w:val="ParagrapheIndent1"/>
        <w:spacing w:line="232" w:lineRule="exact"/>
        <w:jc w:val="both"/>
        <w:rPr>
          <w:color w:val="000000"/>
          <w:lang w:val="fr-FR"/>
        </w:rPr>
      </w:pPr>
      <w:r>
        <w:rPr>
          <w:color w:val="000000"/>
          <w:lang w:val="fr-FR"/>
        </w:rPr>
        <w:t>- L'acte d'engagement (AE) et ses annexes</w:t>
      </w:r>
      <w:r w:rsidR="000252E9">
        <w:rPr>
          <w:color w:val="000000"/>
          <w:lang w:val="fr-FR"/>
        </w:rPr>
        <w:t xml:space="preserve"> financières incluant le bordereau des prix unitaires (BPU) </w:t>
      </w:r>
    </w:p>
    <w:p w14:paraId="1433BAC4" w14:textId="77777777" w:rsidR="0064640C" w:rsidRDefault="00BB7DC0">
      <w:pPr>
        <w:pStyle w:val="ParagrapheIndent1"/>
        <w:spacing w:line="232" w:lineRule="exact"/>
        <w:jc w:val="both"/>
        <w:rPr>
          <w:color w:val="000000"/>
          <w:lang w:val="fr-FR"/>
        </w:rPr>
      </w:pPr>
      <w:r>
        <w:rPr>
          <w:color w:val="000000"/>
          <w:lang w:val="fr-FR"/>
        </w:rPr>
        <w:t>- Le cahier des clauses administratives particulières (CCAP)</w:t>
      </w:r>
    </w:p>
    <w:p w14:paraId="1F90A5BB" w14:textId="77777777" w:rsidR="0064640C" w:rsidRDefault="00BB7DC0">
      <w:pPr>
        <w:pStyle w:val="ParagrapheIndent1"/>
        <w:spacing w:line="232" w:lineRule="exact"/>
        <w:jc w:val="both"/>
        <w:rPr>
          <w:color w:val="000000"/>
          <w:lang w:val="fr-FR"/>
        </w:rPr>
      </w:pPr>
      <w:r>
        <w:rPr>
          <w:color w:val="000000"/>
          <w:lang w:val="fr-FR"/>
        </w:rPr>
        <w:t>- Le cahier des clauses techniques particulières (CCTP) et ses annexes</w:t>
      </w:r>
    </w:p>
    <w:p w14:paraId="33A619F6" w14:textId="77777777" w:rsidR="0064640C" w:rsidRDefault="00BB7DC0">
      <w:pPr>
        <w:pStyle w:val="ParagrapheIndent1"/>
        <w:spacing w:line="232" w:lineRule="exact"/>
        <w:jc w:val="both"/>
        <w:rPr>
          <w:color w:val="000000"/>
          <w:lang w:val="fr-FR"/>
        </w:rPr>
      </w:pPr>
      <w:r>
        <w:rPr>
          <w:color w:val="000000"/>
          <w:lang w:val="fr-FR"/>
        </w:rPr>
        <w:t>- Le détail quantitatif estimatif (DQE)</w:t>
      </w:r>
    </w:p>
    <w:p w14:paraId="54FC3B93" w14:textId="77777777" w:rsidR="00CF6EAA" w:rsidRPr="00CF6EAA" w:rsidRDefault="00CF6EAA" w:rsidP="00CF6EAA">
      <w:pPr>
        <w:rPr>
          <w:lang w:val="fr-FR"/>
        </w:rPr>
      </w:pPr>
    </w:p>
    <w:p w14:paraId="3848FF67" w14:textId="77777777" w:rsidR="0064640C" w:rsidRDefault="00BB7DC0">
      <w:pPr>
        <w:pStyle w:val="ParagrapheIndent1"/>
        <w:spacing w:after="240"/>
        <w:jc w:val="both"/>
        <w:rPr>
          <w:color w:val="000000"/>
          <w:lang w:val="fr-FR"/>
        </w:rPr>
      </w:pPr>
      <w:r>
        <w:rPr>
          <w:color w:val="000000"/>
          <w:lang w:val="fr-FR"/>
        </w:rPr>
        <w:t>Il est remis gratuitement à chaque candidat.</w:t>
      </w:r>
    </w:p>
    <w:p w14:paraId="637AD69A" w14:textId="77777777" w:rsidR="0064640C" w:rsidRDefault="00BB7DC0">
      <w:pPr>
        <w:pStyle w:val="ParagrapheIndent1"/>
        <w:spacing w:after="240"/>
        <w:jc w:val="both"/>
        <w:rPr>
          <w:color w:val="000000"/>
          <w:lang w:val="fr-FR"/>
        </w:rPr>
      </w:pPr>
      <w:r>
        <w:rPr>
          <w:color w:val="000000"/>
          <w:lang w:val="fr-FR"/>
        </w:rPr>
        <w:t>Aucune demande d'envoi du DCE sur support physique électronique n'est autorisée.</w:t>
      </w:r>
    </w:p>
    <w:p w14:paraId="7A87B705" w14:textId="77777777" w:rsidR="0064640C" w:rsidRDefault="00BB7DC0">
      <w:pPr>
        <w:pStyle w:val="ParagrapheIndent1"/>
        <w:spacing w:line="232" w:lineRule="exact"/>
        <w:jc w:val="both"/>
        <w:rPr>
          <w:color w:val="000000"/>
          <w:lang w:val="fr-FR"/>
        </w:rPr>
      </w:pPr>
      <w:r>
        <w:rPr>
          <w:color w:val="000000"/>
          <w:lang w:val="fr-FR"/>
        </w:rPr>
        <w:t xml:space="preserve">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w:t>
      </w:r>
      <w:r>
        <w:rPr>
          <w:color w:val="000000"/>
          <w:lang w:val="fr-FR"/>
        </w:rPr>
        <w:lastRenderedPageBreak/>
        <w:t>candidats devront alors répondre sur la base du dossier modifié sans pouvoir n'élever aucune réclamation à ce sujet.</w:t>
      </w:r>
    </w:p>
    <w:p w14:paraId="43853C4B" w14:textId="77777777" w:rsidR="0064640C" w:rsidRDefault="0064640C">
      <w:pPr>
        <w:pStyle w:val="ParagrapheIndent1"/>
        <w:spacing w:line="232" w:lineRule="exact"/>
        <w:jc w:val="both"/>
        <w:rPr>
          <w:color w:val="000000"/>
          <w:lang w:val="fr-FR"/>
        </w:rPr>
      </w:pPr>
    </w:p>
    <w:p w14:paraId="6966DE4A" w14:textId="77777777" w:rsidR="0064640C" w:rsidRDefault="00BB7DC0">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2A6A9CF1" w14:textId="77777777" w:rsidR="0064640C" w:rsidRDefault="00BB7DC0">
      <w:pPr>
        <w:pStyle w:val="Titre1"/>
        <w:shd w:val="clear" w:color="FD2456" w:fill="FD2456"/>
        <w:rPr>
          <w:rFonts w:ascii="Trebuchet MS" w:eastAsia="Trebuchet MS" w:hAnsi="Trebuchet MS" w:cs="Trebuchet MS"/>
          <w:color w:val="FFFFFF"/>
          <w:sz w:val="28"/>
          <w:lang w:val="fr-FR"/>
        </w:rPr>
      </w:pPr>
      <w:bookmarkStart w:id="36" w:name="ArtL1_RC-2-A7"/>
      <w:bookmarkStart w:id="37" w:name="_Toc229473670"/>
      <w:bookmarkEnd w:id="36"/>
      <w:r>
        <w:rPr>
          <w:rFonts w:ascii="Trebuchet MS" w:eastAsia="Trebuchet MS" w:hAnsi="Trebuchet MS" w:cs="Trebuchet MS"/>
          <w:color w:val="FFFFFF"/>
          <w:sz w:val="28"/>
          <w:lang w:val="fr-FR"/>
        </w:rPr>
        <w:t>5 - Présentation des candidatures et des offres</w:t>
      </w:r>
      <w:bookmarkEnd w:id="37"/>
    </w:p>
    <w:p w14:paraId="57139E25" w14:textId="77777777" w:rsidR="0064640C" w:rsidRDefault="00BB7DC0">
      <w:pPr>
        <w:spacing w:line="60" w:lineRule="exact"/>
        <w:rPr>
          <w:sz w:val="6"/>
        </w:rPr>
      </w:pPr>
      <w:r>
        <w:t xml:space="preserve"> </w:t>
      </w:r>
    </w:p>
    <w:p w14:paraId="26A6CE0E" w14:textId="77777777" w:rsidR="0064640C" w:rsidRDefault="00BB7DC0">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83BB60A" w14:textId="77777777" w:rsidR="0064640C" w:rsidRDefault="00BB7DC0">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33F6DFF4" w14:textId="77777777" w:rsidR="00EC0BE2" w:rsidRDefault="00BB7DC0" w:rsidP="00EC0BE2">
      <w:pPr>
        <w:pStyle w:val="ParagrapheIndent1"/>
        <w:spacing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4C9F0B82" w14:textId="3D81B483" w:rsidR="0064640C" w:rsidRDefault="00BB7DC0" w:rsidP="00EC0BE2">
      <w:pPr>
        <w:pStyle w:val="Titre2"/>
        <w:ind w:left="280"/>
        <w:rPr>
          <w:rFonts w:ascii="Trebuchet MS" w:eastAsia="Trebuchet MS" w:hAnsi="Trebuchet MS" w:cs="Trebuchet MS"/>
          <w:i w:val="0"/>
          <w:color w:val="000000"/>
          <w:sz w:val="24"/>
          <w:lang w:val="fr-FR"/>
        </w:rPr>
      </w:pPr>
      <w:r>
        <w:rPr>
          <w:color w:val="000000"/>
          <w:lang w:val="fr-FR"/>
        </w:rPr>
        <w:cr/>
      </w:r>
      <w:bookmarkStart w:id="38" w:name="ArtL2_RC-2-A7.5"/>
      <w:bookmarkStart w:id="39" w:name="_Toc229473671"/>
      <w:bookmarkEnd w:id="38"/>
      <w:r>
        <w:rPr>
          <w:rFonts w:ascii="Trebuchet MS" w:eastAsia="Trebuchet MS" w:hAnsi="Trebuchet MS" w:cs="Trebuchet MS"/>
          <w:i w:val="0"/>
          <w:color w:val="000000"/>
          <w:sz w:val="24"/>
          <w:lang w:val="fr-FR"/>
        </w:rPr>
        <w:t>5.1 - Documents à produire</w:t>
      </w:r>
      <w:bookmarkEnd w:id="39"/>
    </w:p>
    <w:p w14:paraId="0C895D23" w14:textId="77777777" w:rsidR="0064640C" w:rsidRDefault="00BB7DC0">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0CC6B234" w14:textId="77777777" w:rsidR="0064640C" w:rsidRDefault="0064640C">
      <w:pPr>
        <w:pStyle w:val="ParagrapheIndent2"/>
        <w:spacing w:line="232" w:lineRule="exact"/>
        <w:jc w:val="both"/>
        <w:rPr>
          <w:color w:val="000000"/>
          <w:lang w:val="fr-FR"/>
        </w:rPr>
      </w:pPr>
    </w:p>
    <w:p w14:paraId="3DAF27FE" w14:textId="77777777" w:rsidR="0064640C" w:rsidRDefault="00BB7DC0">
      <w:pPr>
        <w:pStyle w:val="ParagrapheIndent2"/>
        <w:spacing w:line="232"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039E1079" w14:textId="77777777" w:rsidR="0064640C" w:rsidRDefault="0064640C">
      <w:pPr>
        <w:pStyle w:val="ParagrapheIndent2"/>
        <w:spacing w:line="232" w:lineRule="exact"/>
        <w:jc w:val="both"/>
        <w:rPr>
          <w:color w:val="000000"/>
          <w:lang w:val="fr-FR"/>
        </w:rPr>
      </w:pPr>
    </w:p>
    <w:p w14:paraId="61EA9339" w14:textId="77777777" w:rsidR="0064640C" w:rsidRDefault="00BB7DC0">
      <w:pPr>
        <w:pStyle w:val="ParagrapheIndent2"/>
        <w:spacing w:line="232" w:lineRule="exact"/>
        <w:jc w:val="both"/>
        <w:rPr>
          <w:color w:val="000000"/>
          <w:lang w:val="fr-FR"/>
        </w:rPr>
      </w:pPr>
      <w:r>
        <w:rPr>
          <w:color w:val="000000"/>
          <w:lang w:val="fr-FR"/>
        </w:rPr>
        <w:t>Renseignements concernant la situation juridique de l'entreprise :</w:t>
      </w:r>
    </w:p>
    <w:p w14:paraId="7F1EE46B" w14:textId="77777777" w:rsidR="0064640C" w:rsidRDefault="0064640C">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64640C" w14:paraId="7C2E5864"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F2DE098" w14:textId="77777777" w:rsidR="0064640C" w:rsidRDefault="00BB7DC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E0E0DA4" w14:textId="77777777" w:rsidR="0064640C" w:rsidRDefault="00BB7DC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64640C" w14:paraId="73AD3E96"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01F26F" w14:textId="77777777" w:rsidR="0064640C" w:rsidRDefault="00BB7DC0">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BE5AC5" w14:textId="77777777" w:rsidR="0064640C" w:rsidRDefault="00BB7DC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14:paraId="330A2B6B" w14:textId="77777777" w:rsidR="0064640C" w:rsidRDefault="0064640C">
      <w:pPr>
        <w:spacing w:after="160" w:line="240" w:lineRule="exact"/>
      </w:pPr>
    </w:p>
    <w:p w14:paraId="2830708E" w14:textId="77777777" w:rsidR="0064640C" w:rsidRDefault="00BB7DC0">
      <w:pPr>
        <w:pStyle w:val="ParagrapheIndent2"/>
        <w:spacing w:line="232" w:lineRule="exact"/>
        <w:jc w:val="both"/>
        <w:rPr>
          <w:color w:val="000000"/>
          <w:lang w:val="fr-FR"/>
        </w:rPr>
      </w:pPr>
      <w:r>
        <w:rPr>
          <w:color w:val="000000"/>
          <w:lang w:val="fr-FR"/>
        </w:rPr>
        <w:t>Renseignements concernant la capacité économique et financière de l'entreprise :</w:t>
      </w:r>
    </w:p>
    <w:p w14:paraId="655AB267" w14:textId="77777777" w:rsidR="0064640C" w:rsidRDefault="0064640C">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64640C" w14:paraId="27FDC6C9"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37B09CF" w14:textId="77777777" w:rsidR="0064640C" w:rsidRDefault="00BB7DC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23435BA" w14:textId="77777777" w:rsidR="0064640C" w:rsidRDefault="00BB7DC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64640C" w14:paraId="7D5EC43D"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BFD8EC" w14:textId="77777777" w:rsidR="0064640C" w:rsidRDefault="00BB7DC0">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F1C6A7"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4640C" w14:paraId="7BEED525" w14:textId="77777777" w:rsidTr="00787F45">
        <w:trPr>
          <w:trHeight w:val="64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9B549E" w14:textId="77777777" w:rsidR="0064640C" w:rsidRDefault="00BB7DC0">
            <w:pPr>
              <w:spacing w:before="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Déclaration concernant le chiffre d'affaires global et le chiffre </w:t>
            </w:r>
          </w:p>
          <w:p w14:paraId="5D09FFFF" w14:textId="77777777" w:rsidR="0064640C" w:rsidRDefault="00BB7DC0">
            <w:pPr>
              <w:spacing w:before="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d'affaires concernant les prestations objet du contrat, réalisées au </w:t>
            </w:r>
          </w:p>
          <w:p w14:paraId="43445D2B" w14:textId="08F11C16" w:rsidR="0064640C" w:rsidRDefault="00BB7DC0" w:rsidP="00787F45">
            <w:pPr>
              <w:spacing w:before="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B71D61"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1473F484" w14:textId="77777777" w:rsidR="0064640C" w:rsidRDefault="00BB7DC0">
      <w:pPr>
        <w:spacing w:line="240" w:lineRule="exact"/>
      </w:pPr>
      <w:r>
        <w:t xml:space="preserve"> </w:t>
      </w:r>
    </w:p>
    <w:p w14:paraId="3F781A09" w14:textId="77777777" w:rsidR="0064640C" w:rsidRDefault="0064640C">
      <w:pPr>
        <w:spacing w:after="160" w:line="240" w:lineRule="exact"/>
      </w:pPr>
    </w:p>
    <w:p w14:paraId="7D8B99F1" w14:textId="77777777" w:rsidR="0064640C" w:rsidRDefault="00BB7DC0">
      <w:pPr>
        <w:pStyle w:val="ParagrapheIndent2"/>
        <w:spacing w:line="232" w:lineRule="exact"/>
        <w:jc w:val="both"/>
        <w:rPr>
          <w:color w:val="000000"/>
          <w:lang w:val="fr-FR"/>
        </w:rPr>
      </w:pPr>
      <w:r>
        <w:rPr>
          <w:color w:val="000000"/>
          <w:lang w:val="fr-FR"/>
        </w:rPr>
        <w:t>Renseignements concernant les références professionnelles et la capacité technique de l'entreprise :</w:t>
      </w:r>
    </w:p>
    <w:p w14:paraId="6F9DA81C" w14:textId="77777777" w:rsidR="0064640C" w:rsidRDefault="0064640C">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64640C" w14:paraId="32F04E57"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473A3A" w14:textId="77777777" w:rsidR="0064640C" w:rsidRDefault="00BB7DC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D9186E1" w14:textId="77777777" w:rsidR="0064640C" w:rsidRDefault="00BB7DC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64640C" w14:paraId="673FD16F"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FA28F6" w14:textId="77777777" w:rsidR="0064640C" w:rsidRDefault="00BB7DC0">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023889"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4640C" w14:paraId="07CD5C21"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527E39" w14:textId="77777777" w:rsidR="0064640C" w:rsidRDefault="00BB7DC0">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C0FD96"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4640C" w14:paraId="063A6D88"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54228C" w14:textId="77777777" w:rsidR="0064640C" w:rsidRDefault="00BB7DC0">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mesures de gestion environnementale que le candidat pourra appliquer lors de l'exécution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BE366A" w14:textId="77777777" w:rsidR="0064640C" w:rsidRDefault="00BB7DC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87F45" w14:paraId="6C20B904"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82AD51" w14:textId="79594159" w:rsidR="00787F45" w:rsidRDefault="00787F45">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w:t>
            </w:r>
            <w:r w:rsidRPr="00787F45">
              <w:rPr>
                <w:rFonts w:ascii="Trebuchet MS" w:eastAsia="Trebuchet MS" w:hAnsi="Trebuchet MS" w:cs="Trebuchet MS"/>
                <w:color w:val="000000"/>
                <w:sz w:val="20"/>
                <w:lang w:val="fr-FR"/>
              </w:rPr>
              <w:t>e cas échéant, indication des certifications de qualité, des certifications environnementales et des labels détenus par le candidat en lien avec l'objet du marché, accompagnée des justificatifs correspondant</w:t>
            </w:r>
            <w:r>
              <w:rPr>
                <w:rFonts w:ascii="Trebuchet MS" w:eastAsia="Trebuchet MS" w:hAnsi="Trebuchet MS" w:cs="Trebuchet MS"/>
                <w:color w:val="000000"/>
                <w:sz w:val="20"/>
                <w:lang w:val="fr-FR"/>
              </w:rPr>
              <w:t>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3FB573" w14:textId="77777777" w:rsidR="00787F45" w:rsidRDefault="00787F45">
            <w:pPr>
              <w:spacing w:before="60" w:after="40"/>
              <w:ind w:left="40" w:right="40"/>
              <w:jc w:val="center"/>
              <w:rPr>
                <w:rFonts w:ascii="Trebuchet MS" w:eastAsia="Trebuchet MS" w:hAnsi="Trebuchet MS" w:cs="Trebuchet MS"/>
                <w:color w:val="000000"/>
                <w:sz w:val="20"/>
                <w:lang w:val="fr-FR"/>
              </w:rPr>
            </w:pPr>
          </w:p>
        </w:tc>
      </w:tr>
    </w:tbl>
    <w:p w14:paraId="69D82523" w14:textId="77777777" w:rsidR="0064640C" w:rsidRDefault="00BB7DC0">
      <w:pPr>
        <w:pStyle w:val="ParagrapheIndent2"/>
        <w:spacing w:after="240" w:line="232"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24158F07" w14:textId="77777777" w:rsidR="0064640C" w:rsidRDefault="00BB7DC0">
      <w:pPr>
        <w:pStyle w:val="ParagrapheIndent2"/>
        <w:spacing w:after="240" w:line="232" w:lineRule="exact"/>
        <w:jc w:val="both"/>
        <w:rPr>
          <w:color w:val="000000"/>
          <w:lang w:val="fr-FR"/>
        </w:rPr>
      </w:pPr>
      <w:r>
        <w:rPr>
          <w:color w:val="000000"/>
          <w:lang w:val="fr-FR"/>
        </w:rPr>
        <w:lastRenderedPageBreak/>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72685D96" w14:textId="1B74CBD3" w:rsidR="00CF6EAA" w:rsidRDefault="00CF6EAA" w:rsidP="00CF6EAA">
      <w:pPr>
        <w:pStyle w:val="ParagrapheIndent2"/>
        <w:spacing w:line="232" w:lineRule="exact"/>
        <w:jc w:val="both"/>
        <w:rPr>
          <w:color w:val="000000"/>
          <w:lang w:val="fr-FR"/>
        </w:rPr>
      </w:pPr>
    </w:p>
    <w:p w14:paraId="6A1CB4D1" w14:textId="59DF9BC9" w:rsidR="0064640C" w:rsidRDefault="00BB7DC0" w:rsidP="00CF6EAA">
      <w:pPr>
        <w:pStyle w:val="ParagrapheIndent2"/>
        <w:spacing w:line="232" w:lineRule="exact"/>
        <w:jc w:val="both"/>
        <w:rPr>
          <w:color w:val="000000"/>
          <w:lang w:val="fr-FR"/>
        </w:rPr>
      </w:pPr>
      <w:r>
        <w:rPr>
          <w:color w:val="000000"/>
          <w:lang w:val="fr-FR"/>
        </w:rPr>
        <w:t>Pièces de l'offre :</w:t>
      </w:r>
    </w:p>
    <w:p w14:paraId="52F66138" w14:textId="77777777" w:rsidR="00CF6EAA" w:rsidRPr="00CF6EAA" w:rsidRDefault="00CF6EAA" w:rsidP="00CF6EAA">
      <w:pPr>
        <w:rPr>
          <w:lang w:val="fr-FR"/>
        </w:rPr>
      </w:pPr>
    </w:p>
    <w:tbl>
      <w:tblPr>
        <w:tblW w:w="0" w:type="auto"/>
        <w:tblLayout w:type="fixed"/>
        <w:tblLook w:val="04A0" w:firstRow="1" w:lastRow="0" w:firstColumn="1" w:lastColumn="0" w:noHBand="0" w:noVBand="1"/>
      </w:tblPr>
      <w:tblGrid>
        <w:gridCol w:w="8400"/>
        <w:gridCol w:w="1200"/>
      </w:tblGrid>
      <w:tr w:rsidR="0064640C" w14:paraId="47FDA9A3"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6DCBA2D" w14:textId="77777777" w:rsidR="0064640C" w:rsidRDefault="00BB7DC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DF2790" w14:textId="77777777" w:rsidR="0064640C" w:rsidRDefault="00BB7DC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64640C" w14:paraId="30C807DD"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61A276" w14:textId="77777777"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A2774F" w14:textId="77777777" w:rsidR="0064640C" w:rsidRDefault="00BB7DC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64640C" w14:paraId="738511F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E26DEC" w14:textId="77777777"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9FB8E5" w14:textId="77777777" w:rsidR="0064640C" w:rsidRDefault="00BB7DC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4640C" w14:paraId="4E9E96C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0E21FE" w14:textId="77777777"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3AE636" w14:textId="77777777" w:rsidR="0064640C" w:rsidRDefault="00BB7DC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4640C" w14:paraId="3DFD8FF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0A74F5" w14:textId="1F434AE2"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bordereau des prix unitaires (BPU)</w:t>
            </w:r>
            <w:r w:rsidR="00CF6EAA">
              <w:rPr>
                <w:rFonts w:ascii="Trebuchet MS" w:eastAsia="Trebuchet MS" w:hAnsi="Trebuchet MS" w:cs="Trebuchet MS"/>
                <w:color w:val="000000"/>
                <w:sz w:val="20"/>
                <w:lang w:val="fr-FR"/>
              </w:rPr>
              <w:t xml:space="preserve"> +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35A4BB" w14:textId="16F58F3F" w:rsidR="0064640C" w:rsidRDefault="00EC0BE2">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64640C" w14:paraId="0921649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88140D" w14:textId="77777777"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sous-détail des prix unitaires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760818" w14:textId="77777777" w:rsidR="0064640C" w:rsidRDefault="00BB7DC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4640C" w14:paraId="2462B391"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1D204A" w14:textId="77777777" w:rsidR="0064640C" w:rsidRDefault="00BB7DC0">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6CA780" w14:textId="77777777" w:rsidR="0064640C" w:rsidRDefault="00BB7DC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4640C" w14:paraId="16D0A4E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8F81E3" w14:textId="77777777"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76D4DC" w14:textId="77777777" w:rsidR="0064640C" w:rsidRDefault="00BB7DC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64640C" w14:paraId="5C9E7C3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533FD5" w14:textId="77777777"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C4A944" w14:textId="77777777" w:rsidR="0064640C" w:rsidRDefault="00BB7DC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42C4A788" w14:textId="6B864F0A" w:rsidR="0064640C" w:rsidRDefault="00BB7DC0" w:rsidP="00CF6EAA">
      <w:pPr>
        <w:spacing w:line="240" w:lineRule="exact"/>
      </w:pPr>
      <w:r>
        <w:t xml:space="preserve"> </w:t>
      </w:r>
    </w:p>
    <w:p w14:paraId="0D5BF396" w14:textId="77777777" w:rsidR="0064640C" w:rsidRDefault="00BB7DC0">
      <w:pPr>
        <w:pStyle w:val="ParagrapheIndent2"/>
        <w:spacing w:line="232"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B9C798B" w14:textId="77777777" w:rsidR="0064640C" w:rsidRDefault="0064640C">
      <w:pPr>
        <w:pStyle w:val="ParagrapheIndent2"/>
        <w:spacing w:line="232" w:lineRule="exact"/>
        <w:jc w:val="both"/>
        <w:rPr>
          <w:color w:val="000000"/>
          <w:lang w:val="fr-FR"/>
        </w:rPr>
      </w:pPr>
    </w:p>
    <w:p w14:paraId="5CEF77E0" w14:textId="77777777" w:rsidR="0064640C" w:rsidRDefault="00BB7DC0">
      <w:pPr>
        <w:pStyle w:val="ParagrapheIndent2"/>
        <w:spacing w:after="240" w:line="232" w:lineRule="exact"/>
        <w:jc w:val="both"/>
        <w:rPr>
          <w:color w:val="000000"/>
          <w:lang w:val="fr-FR"/>
        </w:rPr>
      </w:pPr>
      <w:r>
        <w:rPr>
          <w:color w:val="000000"/>
          <w:lang w:val="fr-FR"/>
        </w:rPr>
        <w:t>Les tâches que l'acheteur souhaite faire effectuer exclusivement par le titulaire du contrat sont indiquées au cahier des charges.</w:t>
      </w:r>
    </w:p>
    <w:p w14:paraId="69D6B6EC" w14:textId="77777777" w:rsidR="0064640C" w:rsidRDefault="00BB7DC0">
      <w:pPr>
        <w:pStyle w:val="Titre2"/>
        <w:ind w:left="280"/>
        <w:rPr>
          <w:rFonts w:ascii="Trebuchet MS" w:eastAsia="Trebuchet MS" w:hAnsi="Trebuchet MS" w:cs="Trebuchet MS"/>
          <w:i w:val="0"/>
          <w:color w:val="000000"/>
          <w:sz w:val="24"/>
          <w:lang w:val="fr-FR"/>
        </w:rPr>
      </w:pPr>
      <w:bookmarkStart w:id="40" w:name="ArtL2_RC-2-A7.9"/>
      <w:bookmarkStart w:id="41" w:name="_Toc229473672"/>
      <w:bookmarkEnd w:id="40"/>
      <w:r>
        <w:rPr>
          <w:rFonts w:ascii="Trebuchet MS" w:eastAsia="Trebuchet MS" w:hAnsi="Trebuchet MS" w:cs="Trebuchet MS"/>
          <w:i w:val="0"/>
          <w:color w:val="000000"/>
          <w:sz w:val="24"/>
          <w:lang w:val="fr-FR"/>
        </w:rPr>
        <w:t>5.2 - Visites sur site</w:t>
      </w:r>
      <w:bookmarkEnd w:id="41"/>
    </w:p>
    <w:p w14:paraId="0D72E6AE" w14:textId="71C00D94" w:rsidR="0064640C" w:rsidRDefault="00BB7DC0">
      <w:pPr>
        <w:pStyle w:val="ParagrapheIndent2"/>
        <w:spacing w:line="232" w:lineRule="exact"/>
        <w:jc w:val="both"/>
        <w:rPr>
          <w:color w:val="000000"/>
          <w:lang w:val="fr-FR"/>
        </w:rPr>
      </w:pPr>
      <w:r>
        <w:rPr>
          <w:color w:val="000000"/>
          <w:lang w:val="fr-FR"/>
        </w:rPr>
        <w:t>Une visite sur site est obligatoire</w:t>
      </w:r>
      <w:r w:rsidR="00241DDD">
        <w:rPr>
          <w:color w:val="000000"/>
          <w:lang w:val="fr-FR"/>
        </w:rPr>
        <w:t xml:space="preserve"> et justifiée par l’obligation pour le titulaire de fournir les équipements associés </w:t>
      </w:r>
      <w:r w:rsidR="00AB359A">
        <w:rPr>
          <w:color w:val="000000"/>
          <w:lang w:val="fr-FR"/>
        </w:rPr>
        <w:t>à la mise en œuvre sur plusieurs sites distincts de la prestation objet du marché</w:t>
      </w:r>
      <w:r>
        <w:rPr>
          <w:color w:val="000000"/>
          <w:lang w:val="fr-FR"/>
        </w:rPr>
        <w:t>. L'offre d'un candidat qui n'a pas effectué cette visite sera déclarée irrégulière.</w:t>
      </w:r>
    </w:p>
    <w:p w14:paraId="7C9A820E" w14:textId="2019F8B9" w:rsidR="0064640C" w:rsidRPr="00FD0C38" w:rsidRDefault="00BB7DC0" w:rsidP="00FD0C38">
      <w:pPr>
        <w:pStyle w:val="ParagrapheIndent2"/>
        <w:spacing w:line="232" w:lineRule="exact"/>
        <w:jc w:val="both"/>
        <w:rPr>
          <w:b/>
          <w:bCs/>
          <w:color w:val="000000"/>
          <w:lang w:val="fr-FR"/>
        </w:rPr>
      </w:pPr>
      <w:r>
        <w:rPr>
          <w:color w:val="000000"/>
          <w:lang w:val="fr-FR"/>
        </w:rPr>
        <w:t>Les conditions de visites sont les suivantes :</w:t>
      </w:r>
      <w:r w:rsidR="0009542A">
        <w:rPr>
          <w:color w:val="000000"/>
          <w:lang w:val="fr-FR"/>
        </w:rPr>
        <w:t xml:space="preserve"> </w:t>
      </w:r>
      <w:r w:rsidR="0009542A" w:rsidRPr="000252E9">
        <w:rPr>
          <w:b/>
          <w:bCs/>
          <w:color w:val="000000"/>
          <w:lang w:val="fr-FR"/>
        </w:rPr>
        <w:t>Visite prévue le 29 mai 2026</w:t>
      </w:r>
      <w:r w:rsidR="00FD0C38">
        <w:rPr>
          <w:b/>
          <w:bCs/>
          <w:color w:val="000000"/>
          <w:lang w:val="fr-FR"/>
        </w:rPr>
        <w:t xml:space="preserve"> à 9H</w:t>
      </w:r>
      <w:bookmarkStart w:id="42" w:name="ArtL1_RC-2-A8"/>
      <w:bookmarkEnd w:id="42"/>
      <w:r w:rsidR="00FD0C38">
        <w:rPr>
          <w:b/>
          <w:bCs/>
          <w:color w:val="000000"/>
          <w:lang w:val="fr-FR"/>
        </w:rPr>
        <w:t xml:space="preserve"> à l’HOTEL DE VILLE.</w:t>
      </w:r>
      <w:r>
        <w:rPr>
          <w:color w:val="FFFFFF"/>
          <w:sz w:val="28"/>
          <w:lang w:val="fr-FR"/>
        </w:rPr>
        <w:t>6 - Conditions d'envoi ou de remise des plis</w:t>
      </w:r>
    </w:p>
    <w:p w14:paraId="4E7C560F" w14:textId="77777777" w:rsidR="0064640C" w:rsidRDefault="00BB7DC0">
      <w:pPr>
        <w:spacing w:line="60" w:lineRule="exact"/>
        <w:rPr>
          <w:sz w:val="6"/>
        </w:rPr>
      </w:pPr>
      <w:r>
        <w:t xml:space="preserve"> </w:t>
      </w:r>
    </w:p>
    <w:p w14:paraId="12FE6AC6" w14:textId="77777777" w:rsidR="0064640C" w:rsidRDefault="00BB7DC0">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4552E1EE" w14:textId="77777777" w:rsidR="0064640C" w:rsidRDefault="00BB7DC0">
      <w:pPr>
        <w:pStyle w:val="Titre2"/>
        <w:ind w:left="280"/>
        <w:rPr>
          <w:rFonts w:ascii="Trebuchet MS" w:eastAsia="Trebuchet MS" w:hAnsi="Trebuchet MS" w:cs="Trebuchet MS"/>
          <w:i w:val="0"/>
          <w:color w:val="000000"/>
          <w:sz w:val="24"/>
          <w:lang w:val="fr-FR"/>
        </w:rPr>
      </w:pPr>
      <w:bookmarkStart w:id="43" w:name="ArtL2_RC-2-A8.4"/>
      <w:bookmarkStart w:id="44" w:name="_Toc229473673"/>
      <w:bookmarkEnd w:id="43"/>
      <w:r>
        <w:rPr>
          <w:rFonts w:ascii="Trebuchet MS" w:eastAsia="Trebuchet MS" w:hAnsi="Trebuchet MS" w:cs="Trebuchet MS"/>
          <w:i w:val="0"/>
          <w:color w:val="000000"/>
          <w:sz w:val="24"/>
          <w:lang w:val="fr-FR"/>
        </w:rPr>
        <w:t>6.1 - Transmission électronique</w:t>
      </w:r>
      <w:bookmarkEnd w:id="44"/>
    </w:p>
    <w:p w14:paraId="17B2438D" w14:textId="77777777" w:rsidR="0064640C" w:rsidRDefault="00BB7DC0">
      <w:pPr>
        <w:pStyle w:val="ParagrapheIndent2"/>
        <w:spacing w:line="232" w:lineRule="exact"/>
        <w:jc w:val="both"/>
        <w:rPr>
          <w:color w:val="000000"/>
          <w:lang w:val="fr-FR"/>
        </w:rPr>
      </w:pPr>
      <w:r>
        <w:rPr>
          <w:color w:val="000000"/>
          <w:lang w:val="fr-FR"/>
        </w:rPr>
        <w:t>La transmission des documents par voie électronique est effectuée sur le profil d'acheteur du pouvoir adjudicateur, à l'adresse URL suivante : https://alsacemarchespublics.eu.</w:t>
      </w:r>
    </w:p>
    <w:p w14:paraId="30B3140D" w14:textId="77777777" w:rsidR="0064640C" w:rsidRDefault="0064640C">
      <w:pPr>
        <w:pStyle w:val="ParagrapheIndent2"/>
        <w:spacing w:line="232" w:lineRule="exact"/>
        <w:jc w:val="both"/>
        <w:rPr>
          <w:color w:val="000000"/>
          <w:lang w:val="fr-FR"/>
        </w:rPr>
      </w:pPr>
    </w:p>
    <w:p w14:paraId="6115102F" w14:textId="77777777" w:rsidR="0064640C" w:rsidRDefault="00BB7DC0">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001AD6A3" w14:textId="77777777" w:rsidR="0064640C" w:rsidRDefault="00BB7DC0">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20A8CC7C" w14:textId="77777777" w:rsidR="0064640C" w:rsidRDefault="0064640C">
      <w:pPr>
        <w:pStyle w:val="ParagrapheIndent2"/>
        <w:spacing w:line="232" w:lineRule="exact"/>
        <w:jc w:val="both"/>
        <w:rPr>
          <w:color w:val="000000"/>
          <w:lang w:val="fr-FR"/>
        </w:rPr>
      </w:pPr>
    </w:p>
    <w:p w14:paraId="06B97D67" w14:textId="77777777" w:rsidR="0064640C" w:rsidRDefault="00BB7DC0">
      <w:pPr>
        <w:pStyle w:val="ParagrapheIndent2"/>
        <w:spacing w:line="232"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150C9DCE" w14:textId="77777777" w:rsidR="0064640C" w:rsidRDefault="0064640C">
      <w:pPr>
        <w:pStyle w:val="ParagrapheIndent2"/>
        <w:spacing w:line="232" w:lineRule="exact"/>
        <w:jc w:val="both"/>
        <w:rPr>
          <w:color w:val="000000"/>
          <w:lang w:val="fr-FR"/>
        </w:rPr>
      </w:pPr>
    </w:p>
    <w:p w14:paraId="6C8E508A" w14:textId="60B62D6B" w:rsidR="0064640C" w:rsidRDefault="00BB7DC0" w:rsidP="003A576B">
      <w:pPr>
        <w:pStyle w:val="ParagrapheIndent2"/>
        <w:spacing w:line="232" w:lineRule="exact"/>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r>
        <w:rPr>
          <w:color w:val="000000"/>
          <w:lang w:val="fr-FR"/>
        </w:rPr>
        <w:cr/>
        <w:t xml:space="preserve">Le pli peut être doublé d'une copie de sauvegarde transmise dans les délais impartis, sur support physique </w:t>
      </w:r>
      <w:r>
        <w:rPr>
          <w:color w:val="000000"/>
          <w:lang w:val="fr-FR"/>
        </w:rPr>
        <w:lastRenderedPageBreak/>
        <w:t xml:space="preserve">électronique (CD-ROM, DVD-ROM, clé </w:t>
      </w:r>
      <w:proofErr w:type="spellStart"/>
      <w:r>
        <w:rPr>
          <w:color w:val="000000"/>
          <w:lang w:val="fr-FR"/>
        </w:rPr>
        <w:t>usb</w:t>
      </w:r>
      <w:proofErr w:type="spellEnd"/>
      <w:r>
        <w:rPr>
          <w:color w:val="000000"/>
          <w:lang w:val="fr-FR"/>
        </w:rPr>
        <w:t xml:space="preserve">) ou sur </w:t>
      </w:r>
      <w:r w:rsidR="00E57D8B">
        <w:rPr>
          <w:color w:val="000000"/>
          <w:lang w:val="fr-FR"/>
        </w:rPr>
        <w:t>papier</w:t>
      </w:r>
      <w:r>
        <w:rPr>
          <w:color w:val="000000"/>
          <w:lang w:val="fr-FR"/>
        </w:rPr>
        <w:t>. Cette copie doit être placée dans un pli portant la mention « copie de sauvegarde », ainsi que le nom du candidat et l'identification de la procédure concernée. Elle est ouverte dans les cas suivants :</w:t>
      </w:r>
    </w:p>
    <w:p w14:paraId="2AB4BF89" w14:textId="77777777" w:rsidR="0064640C" w:rsidRDefault="00BB7DC0">
      <w:pPr>
        <w:pStyle w:val="ParagrapheIndent2"/>
        <w:spacing w:line="232" w:lineRule="exact"/>
        <w:jc w:val="both"/>
        <w:rPr>
          <w:color w:val="000000"/>
          <w:lang w:val="fr-FR"/>
        </w:rPr>
      </w:pPr>
      <w:r>
        <w:rPr>
          <w:color w:val="000000"/>
          <w:lang w:val="fr-FR"/>
        </w:rPr>
        <w:t>- lorsqu'un programme informatique malveillant est détecté dans le pli transmis par voie électronique ;</w:t>
      </w:r>
    </w:p>
    <w:p w14:paraId="7324B8EB" w14:textId="77777777" w:rsidR="0064640C" w:rsidRDefault="00BB7DC0">
      <w:pPr>
        <w:pStyle w:val="ParagrapheIndent2"/>
        <w:spacing w:line="232"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62D6FA84" w14:textId="77777777" w:rsidR="0064640C" w:rsidRDefault="0064640C">
      <w:pPr>
        <w:pStyle w:val="ParagrapheIndent2"/>
        <w:spacing w:line="232" w:lineRule="exact"/>
        <w:jc w:val="both"/>
        <w:rPr>
          <w:color w:val="000000"/>
          <w:lang w:val="fr-FR"/>
        </w:rPr>
      </w:pPr>
    </w:p>
    <w:p w14:paraId="6C559090" w14:textId="77777777" w:rsidR="0064640C" w:rsidRDefault="00BB7DC0">
      <w:pPr>
        <w:pStyle w:val="ParagrapheIndent2"/>
        <w:spacing w:line="232" w:lineRule="exact"/>
        <w:jc w:val="both"/>
        <w:rPr>
          <w:color w:val="000000"/>
          <w:lang w:val="fr-FR"/>
        </w:rPr>
      </w:pPr>
      <w:r>
        <w:rPr>
          <w:color w:val="000000"/>
          <w:lang w:val="fr-FR"/>
        </w:rPr>
        <w:t>La copie de sauvegarde peut être transmise ou déposée à l'adresse suivante :</w:t>
      </w:r>
    </w:p>
    <w:p w14:paraId="3E4CC9F5" w14:textId="77777777" w:rsidR="00012C59" w:rsidRDefault="00012C59">
      <w:pPr>
        <w:pStyle w:val="ParagrapheIndent2"/>
        <w:spacing w:line="232" w:lineRule="exact"/>
        <w:jc w:val="both"/>
        <w:rPr>
          <w:color w:val="000000"/>
          <w:lang w:val="fr-FR"/>
        </w:rPr>
      </w:pPr>
    </w:p>
    <w:p w14:paraId="407D2C6D" w14:textId="22EC9133" w:rsidR="0064640C" w:rsidRDefault="00BB7DC0">
      <w:pPr>
        <w:pStyle w:val="ParagrapheIndent2"/>
        <w:spacing w:line="232" w:lineRule="exact"/>
        <w:jc w:val="both"/>
        <w:rPr>
          <w:color w:val="000000"/>
          <w:lang w:val="fr-FR"/>
        </w:rPr>
      </w:pPr>
      <w:r>
        <w:rPr>
          <w:color w:val="000000"/>
          <w:lang w:val="fr-FR"/>
        </w:rPr>
        <w:t>Mairie d'Ostwald</w:t>
      </w:r>
    </w:p>
    <w:p w14:paraId="1D1E242C" w14:textId="77777777" w:rsidR="0064640C" w:rsidRDefault="00BB7DC0">
      <w:pPr>
        <w:pStyle w:val="ParagrapheIndent2"/>
        <w:spacing w:line="232" w:lineRule="exact"/>
        <w:jc w:val="both"/>
        <w:rPr>
          <w:color w:val="000000"/>
          <w:lang w:val="fr-FR"/>
        </w:rPr>
      </w:pPr>
      <w:r>
        <w:rPr>
          <w:color w:val="000000"/>
          <w:lang w:val="fr-FR"/>
        </w:rPr>
        <w:t>3 rue Albert Gérig</w:t>
      </w:r>
    </w:p>
    <w:p w14:paraId="285E65E8" w14:textId="77777777" w:rsidR="0064640C" w:rsidRDefault="00BB7DC0">
      <w:pPr>
        <w:pStyle w:val="ParagrapheIndent2"/>
        <w:spacing w:line="232" w:lineRule="exact"/>
        <w:jc w:val="both"/>
        <w:rPr>
          <w:color w:val="000000"/>
          <w:lang w:val="fr-FR"/>
        </w:rPr>
      </w:pPr>
      <w:r>
        <w:rPr>
          <w:color w:val="000000"/>
          <w:lang w:val="fr-FR"/>
        </w:rPr>
        <w:t>67540 OSTWALD</w:t>
      </w:r>
    </w:p>
    <w:p w14:paraId="4878386B" w14:textId="77777777" w:rsidR="0064640C" w:rsidRDefault="0064640C">
      <w:pPr>
        <w:pStyle w:val="ParagrapheIndent2"/>
        <w:spacing w:after="240" w:line="232" w:lineRule="exact"/>
        <w:jc w:val="both"/>
        <w:rPr>
          <w:color w:val="000000"/>
          <w:lang w:val="fr-FR"/>
        </w:rPr>
      </w:pPr>
    </w:p>
    <w:p w14:paraId="4719311F" w14:textId="77777777" w:rsidR="0064640C" w:rsidRDefault="00BB7DC0">
      <w:pPr>
        <w:pStyle w:val="ParagrapheIndent2"/>
        <w:spacing w:after="240" w:line="232" w:lineRule="exact"/>
        <w:jc w:val="both"/>
        <w:rPr>
          <w:color w:val="000000"/>
          <w:lang w:val="fr-FR"/>
        </w:rPr>
      </w:pPr>
      <w:r>
        <w:rPr>
          <w:color w:val="000000"/>
          <w:lang w:val="fr-FR"/>
        </w:rPr>
        <w:t>Les formats électroniques dans lesquels les documents peuvent être transmis sont les suivants : XLS, DOC, PDF, PPT ou équivalent</w:t>
      </w:r>
    </w:p>
    <w:p w14:paraId="2C7E3A58" w14:textId="77777777" w:rsidR="0064640C" w:rsidRDefault="00BB7DC0">
      <w:pPr>
        <w:pStyle w:val="ParagrapheIndent2"/>
        <w:spacing w:after="240"/>
        <w:jc w:val="both"/>
        <w:rPr>
          <w:color w:val="000000"/>
          <w:lang w:val="fr-FR"/>
        </w:rPr>
      </w:pPr>
      <w:r>
        <w:rPr>
          <w:color w:val="000000"/>
          <w:lang w:val="fr-FR"/>
        </w:rPr>
        <w:t>La signature électronique des documents n'est pas exigée dans le cadre de cette consultation.</w:t>
      </w:r>
    </w:p>
    <w:p w14:paraId="019111C6" w14:textId="77777777" w:rsidR="0064640C" w:rsidRDefault="00BB7DC0">
      <w:pPr>
        <w:pStyle w:val="ParagrapheIndent2"/>
        <w:spacing w:after="240" w:line="232" w:lineRule="exact"/>
        <w:jc w:val="both"/>
        <w:rPr>
          <w:color w:val="000000"/>
          <w:lang w:val="fr-FR"/>
        </w:rPr>
      </w:pPr>
      <w:r>
        <w:rPr>
          <w:color w:val="000000"/>
          <w:lang w:val="fr-FR"/>
        </w:rPr>
        <w:t>La signature électronique du contrat par l'attributaire n'est pas exigée dans le cadre de cette consultation.</w:t>
      </w:r>
    </w:p>
    <w:p w14:paraId="35637734" w14:textId="77777777" w:rsidR="0064640C" w:rsidRDefault="00BB7DC0">
      <w:pPr>
        <w:pStyle w:val="ParagrapheIndent2"/>
        <w:spacing w:after="240" w:line="232"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de l'accord-cadre par les parties.</w:t>
      </w:r>
    </w:p>
    <w:p w14:paraId="43E0C80E" w14:textId="77777777" w:rsidR="0064640C" w:rsidRDefault="00BB7DC0">
      <w:pPr>
        <w:pStyle w:val="ParagrapheIndent2"/>
        <w:spacing w:after="240"/>
        <w:jc w:val="both"/>
        <w:rPr>
          <w:color w:val="000000"/>
          <w:lang w:val="fr-FR"/>
        </w:rPr>
      </w:pPr>
      <w:r>
        <w:rPr>
          <w:color w:val="000000"/>
          <w:lang w:val="fr-FR"/>
        </w:rPr>
        <w:t>Les frais d'accès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64640C" w14:paraId="06F0C0EA"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64640C" w14:paraId="2BE149CA" w14:textId="77777777">
              <w:trPr>
                <w:trHeight w:val="40"/>
              </w:trPr>
              <w:tc>
                <w:tcPr>
                  <w:tcW w:w="400" w:type="dxa"/>
                  <w:tcMar>
                    <w:top w:w="0" w:type="dxa"/>
                    <w:left w:w="0" w:type="dxa"/>
                    <w:bottom w:w="0" w:type="dxa"/>
                    <w:right w:w="0" w:type="dxa"/>
                  </w:tcMar>
                </w:tcPr>
                <w:p w14:paraId="21678EF0" w14:textId="77777777" w:rsidR="0064640C" w:rsidRDefault="0064640C">
                  <w:pPr>
                    <w:rPr>
                      <w:sz w:val="2"/>
                    </w:rPr>
                  </w:pPr>
                </w:p>
              </w:tc>
              <w:tc>
                <w:tcPr>
                  <w:tcW w:w="300" w:type="dxa"/>
                  <w:tcMar>
                    <w:top w:w="0" w:type="dxa"/>
                    <w:left w:w="0" w:type="dxa"/>
                    <w:bottom w:w="0" w:type="dxa"/>
                    <w:right w:w="0" w:type="dxa"/>
                  </w:tcMar>
                </w:tcPr>
                <w:p w14:paraId="1CE35C77" w14:textId="77777777" w:rsidR="0064640C" w:rsidRDefault="0064640C">
                  <w:pPr>
                    <w:rPr>
                      <w:sz w:val="2"/>
                    </w:rPr>
                  </w:pPr>
                </w:p>
              </w:tc>
              <w:tc>
                <w:tcPr>
                  <w:tcW w:w="7300" w:type="dxa"/>
                  <w:vMerge w:val="restart"/>
                  <w:tcMar>
                    <w:top w:w="0" w:type="dxa"/>
                    <w:left w:w="0" w:type="dxa"/>
                    <w:bottom w:w="0" w:type="dxa"/>
                    <w:right w:w="0" w:type="dxa"/>
                  </w:tcMar>
                  <w:vAlign w:val="center"/>
                </w:tcPr>
                <w:p w14:paraId="595EFB73" w14:textId="77777777" w:rsidR="0064640C" w:rsidRDefault="00BB7DC0">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plusieurs heures avant l'heure limite</w:t>
                  </w:r>
                </w:p>
              </w:tc>
            </w:tr>
            <w:tr w:rsidR="0064640C" w14:paraId="11F8B1E5" w14:textId="77777777">
              <w:trPr>
                <w:trHeight w:val="385"/>
              </w:trPr>
              <w:tc>
                <w:tcPr>
                  <w:tcW w:w="400" w:type="dxa"/>
                  <w:tcMar>
                    <w:top w:w="0" w:type="dxa"/>
                    <w:left w:w="0" w:type="dxa"/>
                    <w:bottom w:w="0" w:type="dxa"/>
                    <w:right w:w="0" w:type="dxa"/>
                  </w:tcMar>
                </w:tcPr>
                <w:p w14:paraId="7CD88A25" w14:textId="7DB14336" w:rsidR="0064640C" w:rsidRDefault="00A8461C">
                  <w:pPr>
                    <w:rPr>
                      <w:sz w:val="2"/>
                    </w:rPr>
                  </w:pPr>
                  <w:r>
                    <w:rPr>
                      <w:noProof/>
                    </w:rPr>
                    <w:drawing>
                      <wp:inline distT="0" distB="0" distL="0" distR="0" wp14:anchorId="142B379A" wp14:editId="1ABDC813">
                        <wp:extent cx="257175" cy="257175"/>
                        <wp:effectExtent l="0" t="0" r="0" b="0"/>
                        <wp:docPr id="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14:paraId="1A389D63" w14:textId="77777777" w:rsidR="0064640C" w:rsidRDefault="0064640C">
                  <w:pPr>
                    <w:rPr>
                      <w:sz w:val="2"/>
                    </w:rPr>
                  </w:pPr>
                </w:p>
              </w:tc>
              <w:tc>
                <w:tcPr>
                  <w:tcW w:w="7300" w:type="dxa"/>
                  <w:vMerge/>
                  <w:tcMar>
                    <w:top w:w="0" w:type="dxa"/>
                    <w:left w:w="0" w:type="dxa"/>
                    <w:bottom w:w="0" w:type="dxa"/>
                    <w:right w:w="0" w:type="dxa"/>
                  </w:tcMar>
                </w:tcPr>
                <w:p w14:paraId="08FAA0D5" w14:textId="77777777" w:rsidR="0064640C" w:rsidRDefault="0064640C"/>
              </w:tc>
            </w:tr>
            <w:tr w:rsidR="0064640C" w14:paraId="3760B1A8" w14:textId="77777777">
              <w:trPr>
                <w:trHeight w:val="45"/>
              </w:trPr>
              <w:tc>
                <w:tcPr>
                  <w:tcW w:w="400" w:type="dxa"/>
                  <w:tcMar>
                    <w:top w:w="0" w:type="dxa"/>
                    <w:left w:w="0" w:type="dxa"/>
                    <w:bottom w:w="0" w:type="dxa"/>
                    <w:right w:w="0" w:type="dxa"/>
                  </w:tcMar>
                </w:tcPr>
                <w:p w14:paraId="0CCD5F9B" w14:textId="77777777" w:rsidR="0064640C" w:rsidRDefault="0064640C">
                  <w:pPr>
                    <w:rPr>
                      <w:sz w:val="2"/>
                    </w:rPr>
                  </w:pPr>
                </w:p>
              </w:tc>
              <w:tc>
                <w:tcPr>
                  <w:tcW w:w="300" w:type="dxa"/>
                  <w:tcMar>
                    <w:top w:w="0" w:type="dxa"/>
                    <w:left w:w="0" w:type="dxa"/>
                    <w:bottom w:w="0" w:type="dxa"/>
                    <w:right w:w="0" w:type="dxa"/>
                  </w:tcMar>
                </w:tcPr>
                <w:p w14:paraId="3DD986BD" w14:textId="77777777" w:rsidR="0064640C" w:rsidRDefault="0064640C">
                  <w:pPr>
                    <w:rPr>
                      <w:sz w:val="2"/>
                    </w:rPr>
                  </w:pPr>
                </w:p>
              </w:tc>
              <w:tc>
                <w:tcPr>
                  <w:tcW w:w="7300" w:type="dxa"/>
                  <w:vMerge/>
                  <w:tcMar>
                    <w:top w:w="0" w:type="dxa"/>
                    <w:left w:w="0" w:type="dxa"/>
                    <w:bottom w:w="0" w:type="dxa"/>
                    <w:right w:w="0" w:type="dxa"/>
                  </w:tcMar>
                </w:tcPr>
                <w:p w14:paraId="5D12DACC" w14:textId="77777777" w:rsidR="0064640C" w:rsidRDefault="0064640C"/>
              </w:tc>
            </w:tr>
          </w:tbl>
          <w:p w14:paraId="138C42F1" w14:textId="77777777" w:rsidR="0064640C" w:rsidRDefault="0064640C">
            <w:pPr>
              <w:rPr>
                <w:sz w:val="2"/>
              </w:rPr>
            </w:pPr>
          </w:p>
        </w:tc>
      </w:tr>
    </w:tbl>
    <w:p w14:paraId="5D258EAC" w14:textId="77777777" w:rsidR="0064640C" w:rsidRDefault="00BB7DC0">
      <w:pPr>
        <w:spacing w:line="240" w:lineRule="exact"/>
      </w:pPr>
      <w:r>
        <w:t xml:space="preserve"> </w:t>
      </w:r>
    </w:p>
    <w:p w14:paraId="04DF4922" w14:textId="77777777" w:rsidR="0064640C" w:rsidRDefault="00BB7DC0">
      <w:pPr>
        <w:pStyle w:val="Titre2"/>
        <w:ind w:left="280"/>
        <w:rPr>
          <w:rFonts w:ascii="Trebuchet MS" w:eastAsia="Trebuchet MS" w:hAnsi="Trebuchet MS" w:cs="Trebuchet MS"/>
          <w:i w:val="0"/>
          <w:color w:val="000000"/>
          <w:sz w:val="24"/>
          <w:lang w:val="fr-FR"/>
        </w:rPr>
      </w:pPr>
      <w:bookmarkStart w:id="45" w:name="ArtL2_RC-2-A8.5"/>
      <w:bookmarkStart w:id="46" w:name="_Toc229473674"/>
      <w:bookmarkEnd w:id="45"/>
      <w:r>
        <w:rPr>
          <w:rFonts w:ascii="Trebuchet MS" w:eastAsia="Trebuchet MS" w:hAnsi="Trebuchet MS" w:cs="Trebuchet MS"/>
          <w:i w:val="0"/>
          <w:color w:val="000000"/>
          <w:sz w:val="24"/>
          <w:lang w:val="fr-FR"/>
        </w:rPr>
        <w:t>6.2 - Transmission sous support papier</w:t>
      </w:r>
      <w:bookmarkEnd w:id="46"/>
    </w:p>
    <w:p w14:paraId="05055F5E" w14:textId="77777777" w:rsidR="0064640C" w:rsidRDefault="00BB7DC0">
      <w:pPr>
        <w:pStyle w:val="ParagrapheIndent2"/>
        <w:spacing w:after="240" w:line="232"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3A284D99" w14:textId="77777777" w:rsidR="0064640C" w:rsidRDefault="00BB7DC0">
      <w:pPr>
        <w:pStyle w:val="Titre1"/>
        <w:shd w:val="clear" w:color="FD2456" w:fill="FD2456"/>
        <w:rPr>
          <w:rFonts w:ascii="Trebuchet MS" w:eastAsia="Trebuchet MS" w:hAnsi="Trebuchet MS" w:cs="Trebuchet MS"/>
          <w:color w:val="FFFFFF"/>
          <w:sz w:val="28"/>
          <w:lang w:val="fr-FR"/>
        </w:rPr>
      </w:pPr>
      <w:bookmarkStart w:id="47" w:name="ArtL1_RC-2-A10"/>
      <w:bookmarkStart w:id="48" w:name="_Toc229473675"/>
      <w:bookmarkEnd w:id="47"/>
      <w:r>
        <w:rPr>
          <w:rFonts w:ascii="Trebuchet MS" w:eastAsia="Trebuchet MS" w:hAnsi="Trebuchet MS" w:cs="Trebuchet MS"/>
          <w:color w:val="FFFFFF"/>
          <w:sz w:val="28"/>
          <w:lang w:val="fr-FR"/>
        </w:rPr>
        <w:t>7 - Examen des candidatures et des offres</w:t>
      </w:r>
      <w:bookmarkEnd w:id="48"/>
    </w:p>
    <w:p w14:paraId="3735C61E" w14:textId="77777777" w:rsidR="0064640C" w:rsidRDefault="00BB7DC0">
      <w:pPr>
        <w:spacing w:line="60" w:lineRule="exact"/>
        <w:rPr>
          <w:sz w:val="6"/>
        </w:rPr>
      </w:pPr>
      <w:r>
        <w:t xml:space="preserve"> </w:t>
      </w:r>
    </w:p>
    <w:p w14:paraId="24FE3714" w14:textId="77777777" w:rsidR="0064640C" w:rsidRDefault="00BB7DC0">
      <w:pPr>
        <w:pStyle w:val="Titre2"/>
        <w:ind w:left="280"/>
        <w:rPr>
          <w:rFonts w:ascii="Trebuchet MS" w:eastAsia="Trebuchet MS" w:hAnsi="Trebuchet MS" w:cs="Trebuchet MS"/>
          <w:i w:val="0"/>
          <w:color w:val="000000"/>
          <w:sz w:val="24"/>
          <w:lang w:val="fr-FR"/>
        </w:rPr>
      </w:pPr>
      <w:bookmarkStart w:id="49" w:name="ArtL2_RC-2-A10.1"/>
      <w:bookmarkStart w:id="50" w:name="_Toc229473676"/>
      <w:bookmarkEnd w:id="49"/>
      <w:r>
        <w:rPr>
          <w:rFonts w:ascii="Trebuchet MS" w:eastAsia="Trebuchet MS" w:hAnsi="Trebuchet MS" w:cs="Trebuchet MS"/>
          <w:i w:val="0"/>
          <w:color w:val="000000"/>
          <w:sz w:val="24"/>
          <w:lang w:val="fr-FR"/>
        </w:rPr>
        <w:t>7.1 - Sélection des candidatures</w:t>
      </w:r>
      <w:bookmarkEnd w:id="50"/>
    </w:p>
    <w:p w14:paraId="4793CD5C" w14:textId="77777777" w:rsidR="0064640C" w:rsidRDefault="00BB7DC0">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0C3A2D20" w14:textId="77777777" w:rsidR="0064640C" w:rsidRDefault="00BB7DC0">
      <w:pPr>
        <w:pStyle w:val="ParagrapheIndent2"/>
        <w:spacing w:after="240"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2EE1CAEA" w14:textId="77777777" w:rsidR="0064640C" w:rsidRDefault="00BB7DC0">
      <w:pPr>
        <w:pStyle w:val="Titre2"/>
        <w:ind w:left="280"/>
        <w:rPr>
          <w:rFonts w:ascii="Trebuchet MS" w:eastAsia="Trebuchet MS" w:hAnsi="Trebuchet MS" w:cs="Trebuchet MS"/>
          <w:i w:val="0"/>
          <w:color w:val="000000"/>
          <w:sz w:val="24"/>
          <w:lang w:val="fr-FR"/>
        </w:rPr>
      </w:pPr>
      <w:bookmarkStart w:id="51" w:name="ArtL2_RC-2-A10.3"/>
      <w:bookmarkStart w:id="52" w:name="_Toc229473677"/>
      <w:bookmarkEnd w:id="51"/>
      <w:r>
        <w:rPr>
          <w:rFonts w:ascii="Trebuchet MS" w:eastAsia="Trebuchet MS" w:hAnsi="Trebuchet MS" w:cs="Trebuchet MS"/>
          <w:i w:val="0"/>
          <w:color w:val="000000"/>
          <w:sz w:val="24"/>
          <w:lang w:val="fr-FR"/>
        </w:rPr>
        <w:t>7.2 - Attribution des accords-cadres</w:t>
      </w:r>
      <w:bookmarkEnd w:id="52"/>
    </w:p>
    <w:p w14:paraId="273245E1" w14:textId="77777777" w:rsidR="0064640C" w:rsidRDefault="00BB7DC0">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4EAF9E88" w14:textId="77777777" w:rsidR="0064640C" w:rsidRDefault="0064640C">
      <w:pPr>
        <w:pStyle w:val="ParagrapheIndent2"/>
        <w:spacing w:line="232" w:lineRule="exact"/>
        <w:jc w:val="both"/>
        <w:rPr>
          <w:color w:val="000000"/>
          <w:lang w:val="fr-FR"/>
        </w:rPr>
      </w:pPr>
    </w:p>
    <w:p w14:paraId="365420FB" w14:textId="48326C5B" w:rsidR="0064640C" w:rsidRDefault="00BB7DC0" w:rsidP="003A576B">
      <w:pPr>
        <w:pStyle w:val="ParagrapheIndent2"/>
        <w:spacing w:line="232" w:lineRule="exact"/>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r>
        <w:rPr>
          <w:color w:val="000000"/>
          <w:lang w:val="fr-FR"/>
        </w:rPr>
        <w:cr/>
        <w:t>Les critères retenus pour le jugement des offres sont pondérés de la manière suivante :</w:t>
      </w:r>
    </w:p>
    <w:p w14:paraId="54821D8A" w14:textId="77777777" w:rsidR="0064640C" w:rsidRDefault="0064640C">
      <w:pPr>
        <w:pStyle w:val="ParagrapheIndent2"/>
        <w:spacing w:line="232" w:lineRule="exact"/>
        <w:jc w:val="both"/>
        <w:rPr>
          <w:color w:val="000000"/>
          <w:lang w:val="fr-FR"/>
        </w:rPr>
      </w:pPr>
    </w:p>
    <w:p w14:paraId="1EB4279A" w14:textId="77777777" w:rsidR="0064640C" w:rsidRDefault="00BB7DC0">
      <w:pPr>
        <w:spacing w:line="232" w:lineRule="exact"/>
        <w:ind w:right="102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tous les lots</w:t>
      </w:r>
    </w:p>
    <w:p w14:paraId="00600B14" w14:textId="77777777" w:rsidR="0064640C" w:rsidRDefault="0064640C">
      <w:pPr>
        <w:spacing w:line="232" w:lineRule="exact"/>
        <w:ind w:right="1020"/>
        <w:rPr>
          <w:rFonts w:ascii="Trebuchet MS" w:eastAsia="Trebuchet MS" w:hAnsi="Trebuchet MS" w:cs="Trebuchet MS"/>
          <w:color w:val="000000"/>
          <w:sz w:val="20"/>
          <w:lang w:val="fr-FR"/>
        </w:rPr>
      </w:pPr>
    </w:p>
    <w:tbl>
      <w:tblPr>
        <w:tblW w:w="0" w:type="auto"/>
        <w:tblLayout w:type="fixed"/>
        <w:tblLook w:val="04A0" w:firstRow="1" w:lastRow="0" w:firstColumn="1" w:lastColumn="0" w:noHBand="0" w:noVBand="1"/>
      </w:tblPr>
      <w:tblGrid>
        <w:gridCol w:w="7800"/>
        <w:gridCol w:w="1800"/>
      </w:tblGrid>
      <w:tr w:rsidR="0064640C" w14:paraId="698878CE"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F95A05B" w14:textId="77777777" w:rsidR="0064640C" w:rsidRDefault="00BB7DC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A35B5B4" w14:textId="77777777" w:rsidR="0064640C" w:rsidRDefault="00BB7DC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64640C" w14:paraId="0195B97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B332E5" w14:textId="5C286DE9" w:rsidR="0064640C" w:rsidRDefault="007331E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w:t>
            </w:r>
            <w:r w:rsidR="00BB7DC0">
              <w:rPr>
                <w:rFonts w:ascii="Trebuchet MS" w:eastAsia="Trebuchet MS" w:hAnsi="Trebuchet MS" w:cs="Trebuchet MS"/>
                <w:color w:val="000000"/>
                <w:sz w:val="20"/>
                <w:lang w:val="fr-FR"/>
              </w:rPr>
              <w:t>-Valeur technique</w:t>
            </w:r>
            <w:r w:rsidR="00255D72">
              <w:rPr>
                <w:rFonts w:ascii="Trebuchet MS" w:eastAsia="Trebuchet MS" w:hAnsi="Trebuchet MS" w:cs="Trebuchet MS"/>
                <w:color w:val="000000"/>
                <w:sz w:val="20"/>
                <w:lang w:val="fr-FR"/>
              </w:rPr>
              <w:t> :</w:t>
            </w:r>
          </w:p>
          <w:p w14:paraId="4FA0A50B" w14:textId="5809080C" w:rsidR="00255D72" w:rsidRDefault="00255D7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 xml:space="preserve">-Plan alimentaire et menus : Le candidat transmet un plan alimentaire d’un cycle complet pour chacun des publics concernés faisant apparaitre les contraintes demandées au CCTP </w:t>
            </w:r>
            <w:r w:rsidR="00CA56B5">
              <w:rPr>
                <w:rFonts w:ascii="Trebuchet MS" w:eastAsia="Trebuchet MS" w:hAnsi="Trebuchet MS" w:cs="Trebuchet MS"/>
                <w:b/>
                <w:bCs/>
                <w:color w:val="000000"/>
                <w:sz w:val="20"/>
                <w:lang w:val="fr-FR"/>
              </w:rPr>
              <w:t>20</w:t>
            </w:r>
            <w:r w:rsidRPr="00CA56B5">
              <w:rPr>
                <w:rFonts w:ascii="Trebuchet MS" w:eastAsia="Trebuchet MS" w:hAnsi="Trebuchet MS" w:cs="Trebuchet MS"/>
                <w:b/>
                <w:bCs/>
                <w:color w:val="000000"/>
                <w:sz w:val="20"/>
                <w:lang w:val="fr-FR"/>
              </w:rPr>
              <w:t xml:space="preserve"> points</w:t>
            </w:r>
          </w:p>
          <w:p w14:paraId="4EB94C66" w14:textId="3755645C" w:rsidR="00255D72" w:rsidRDefault="00255D72">
            <w:pPr>
              <w:spacing w:before="80" w:after="20"/>
              <w:ind w:left="80" w:right="80"/>
              <w:rPr>
                <w:rFonts w:ascii="Trebuchet MS" w:eastAsia="Trebuchet MS" w:hAnsi="Trebuchet MS" w:cs="Trebuchet MS"/>
                <w:b/>
                <w:bCs/>
                <w:color w:val="000000"/>
                <w:sz w:val="20"/>
                <w:lang w:val="fr-FR"/>
              </w:rPr>
            </w:pPr>
            <w:r>
              <w:rPr>
                <w:rFonts w:ascii="Trebuchet MS" w:eastAsia="Trebuchet MS" w:hAnsi="Trebuchet MS" w:cs="Trebuchet MS"/>
                <w:color w:val="000000"/>
                <w:sz w:val="20"/>
                <w:lang w:val="fr-FR"/>
              </w:rPr>
              <w:t>-</w:t>
            </w:r>
            <w:r w:rsidR="000A2006" w:rsidRPr="000A2006">
              <w:t xml:space="preserve"> </w:t>
            </w:r>
            <w:r w:rsidR="000A2006" w:rsidRPr="000A2006">
              <w:rPr>
                <w:rFonts w:ascii="Trebuchet MS" w:eastAsia="Trebuchet MS" w:hAnsi="Trebuchet MS" w:cs="Trebuchet MS"/>
                <w:color w:val="000000"/>
                <w:sz w:val="20"/>
                <w:lang w:val="fr-FR"/>
              </w:rPr>
              <w:t>Organisation des moyens humains et continuité du service (récupération, remplacement, entretien du matériel</w:t>
            </w:r>
            <w:r w:rsidR="000A2006">
              <w:rPr>
                <w:rFonts w:ascii="Trebuchet MS" w:eastAsia="Trebuchet MS" w:hAnsi="Trebuchet MS" w:cs="Trebuchet MS"/>
                <w:color w:val="000000"/>
                <w:sz w:val="20"/>
                <w:lang w:val="fr-FR"/>
              </w:rPr>
              <w:t xml:space="preserve">, formation). </w:t>
            </w:r>
            <w:r w:rsidR="00997FF7">
              <w:rPr>
                <w:rFonts w:ascii="Trebuchet MS" w:eastAsia="Trebuchet MS" w:hAnsi="Trebuchet MS" w:cs="Trebuchet MS"/>
                <w:b/>
                <w:bCs/>
                <w:color w:val="000000"/>
                <w:sz w:val="20"/>
                <w:lang w:val="fr-FR"/>
              </w:rPr>
              <w:t>1</w:t>
            </w:r>
            <w:r w:rsidR="000A2006" w:rsidRPr="000A2006">
              <w:rPr>
                <w:rFonts w:ascii="Trebuchet MS" w:eastAsia="Trebuchet MS" w:hAnsi="Trebuchet MS" w:cs="Trebuchet MS"/>
                <w:b/>
                <w:bCs/>
                <w:color w:val="000000"/>
                <w:sz w:val="20"/>
                <w:lang w:val="fr-FR"/>
              </w:rPr>
              <w:t>0 points</w:t>
            </w:r>
          </w:p>
          <w:p w14:paraId="023CE6DA" w14:textId="77B9CC1B" w:rsidR="00997FF7" w:rsidRDefault="00997FF7">
            <w:pPr>
              <w:spacing w:before="80" w:after="20"/>
              <w:ind w:left="80" w:right="80"/>
              <w:rPr>
                <w:rFonts w:ascii="Trebuchet MS" w:eastAsia="Trebuchet MS" w:hAnsi="Trebuchet MS" w:cs="Trebuchet MS"/>
                <w:b/>
                <w:bCs/>
                <w:color w:val="000000"/>
                <w:sz w:val="20"/>
                <w:lang w:val="fr-FR"/>
              </w:rPr>
            </w:pPr>
            <w:r w:rsidRPr="00997FF7">
              <w:rPr>
                <w:rFonts w:ascii="Trebuchet MS" w:eastAsia="Trebuchet MS" w:hAnsi="Trebuchet MS" w:cs="Trebuchet MS"/>
                <w:color w:val="000000"/>
                <w:sz w:val="20"/>
                <w:lang w:val="fr-FR"/>
              </w:rPr>
              <w:t>-Capacité des candidats à fournir, installer et assurer la maintenance du matériel attendu</w:t>
            </w:r>
            <w:r>
              <w:rPr>
                <w:rFonts w:ascii="Trebuchet MS" w:eastAsia="Trebuchet MS" w:hAnsi="Trebuchet MS" w:cs="Trebuchet MS"/>
                <w:b/>
                <w:bCs/>
                <w:color w:val="000000"/>
                <w:sz w:val="20"/>
                <w:lang w:val="fr-FR"/>
              </w:rPr>
              <w:t>. 10 points</w:t>
            </w:r>
          </w:p>
          <w:p w14:paraId="6F6526D0" w14:textId="45C2F814" w:rsidR="00CA56B5" w:rsidRPr="00B53E51" w:rsidRDefault="00CA56B5" w:rsidP="00B53E51">
            <w:pPr>
              <w:spacing w:before="80" w:after="20"/>
              <w:ind w:left="80" w:right="80"/>
              <w:rPr>
                <w:rFonts w:ascii="Trebuchet MS" w:eastAsia="Trebuchet MS" w:hAnsi="Trebuchet MS" w:cs="Trebuchet MS"/>
                <w:b/>
                <w:bCs/>
                <w:color w:val="000000"/>
                <w:sz w:val="20"/>
                <w:lang w:val="fr-FR"/>
              </w:rPr>
            </w:pPr>
            <w:r>
              <w:rPr>
                <w:rFonts w:ascii="Trebuchet MS" w:eastAsia="Trebuchet MS" w:hAnsi="Trebuchet MS" w:cs="Trebuchet MS"/>
                <w:color w:val="000000"/>
                <w:sz w:val="20"/>
                <w:lang w:val="fr-FR"/>
              </w:rPr>
              <w:t xml:space="preserve">-Animation : Le candidat transmettra une présentation du support des menus tels que proposés aux enfants (5 points) et 1 à 2 exemple de thématiques des animations proposées à chacun des publics concernés (5 point). </w:t>
            </w:r>
            <w:r w:rsidRPr="00CA56B5">
              <w:rPr>
                <w:rFonts w:ascii="Trebuchet MS" w:eastAsia="Trebuchet MS" w:hAnsi="Trebuchet MS" w:cs="Trebuchet MS"/>
                <w:b/>
                <w:bCs/>
                <w:color w:val="000000"/>
                <w:sz w:val="20"/>
                <w:lang w:val="fr-FR"/>
              </w:rPr>
              <w:t>10 points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8EDBDF" w14:textId="77777777"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50.0</w:t>
            </w:r>
          </w:p>
        </w:tc>
      </w:tr>
      <w:tr w:rsidR="007331E2" w14:paraId="6A87138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AF16EC" w14:textId="2FC605A9" w:rsidR="007331E2" w:rsidRDefault="007331E2" w:rsidP="007331E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2-Prix des prestations</w:t>
            </w:r>
          </w:p>
          <w:p w14:paraId="62E32348" w14:textId="360F5977" w:rsidR="007331E2" w:rsidRDefault="007331E2" w:rsidP="007331E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Ce critère est noté selon la formule de notation : Note du prix = (Montant HT de l’offre la plus basse / Montant HT de l’offre examinée) * Nombre de point de pondération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CD7179" w14:textId="24D5C367" w:rsidR="007331E2" w:rsidRDefault="007331E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w:t>
            </w:r>
          </w:p>
        </w:tc>
      </w:tr>
      <w:tr w:rsidR="0064640C" w14:paraId="375C72F3" w14:textId="77777777" w:rsidTr="00CA56B5">
        <w:trPr>
          <w:trHeight w:val="1009"/>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0D9226" w14:textId="77777777"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3-Performances en matière de protection de l'environnement</w:t>
            </w:r>
            <w:r w:rsidR="00CA56B5">
              <w:rPr>
                <w:rFonts w:ascii="Trebuchet MS" w:eastAsia="Trebuchet MS" w:hAnsi="Trebuchet MS" w:cs="Trebuchet MS"/>
                <w:color w:val="000000"/>
                <w:sz w:val="20"/>
                <w:lang w:val="fr-FR"/>
              </w:rPr>
              <w:t xml:space="preserve"> : </w:t>
            </w:r>
          </w:p>
          <w:p w14:paraId="5D4DD1D2" w14:textId="77777777" w:rsidR="00CA56B5" w:rsidRDefault="00CA56B5">
            <w:pPr>
              <w:spacing w:before="80" w:after="20"/>
              <w:ind w:left="80" w:right="80"/>
              <w:rPr>
                <w:rFonts w:ascii="Trebuchet MS" w:eastAsia="Trebuchet MS" w:hAnsi="Trebuchet MS" w:cs="Trebuchet MS"/>
                <w:b/>
                <w:bCs/>
                <w:color w:val="000000"/>
                <w:sz w:val="20"/>
                <w:lang w:val="fr-FR"/>
              </w:rPr>
            </w:pPr>
            <w:r>
              <w:rPr>
                <w:rFonts w:ascii="Trebuchet MS" w:eastAsia="Trebuchet MS" w:hAnsi="Trebuchet MS" w:cs="Trebuchet MS"/>
                <w:color w:val="000000"/>
                <w:sz w:val="20"/>
                <w:lang w:val="fr-FR"/>
              </w:rPr>
              <w:t xml:space="preserve">- Mesures prises pour réduire le gaspillage alimentaire. </w:t>
            </w:r>
            <w:r w:rsidRPr="00CA56B5">
              <w:rPr>
                <w:rFonts w:ascii="Trebuchet MS" w:eastAsia="Trebuchet MS" w:hAnsi="Trebuchet MS" w:cs="Trebuchet MS"/>
                <w:b/>
                <w:bCs/>
                <w:color w:val="000000"/>
                <w:sz w:val="20"/>
                <w:lang w:val="fr-FR"/>
              </w:rPr>
              <w:t>5 points</w:t>
            </w:r>
          </w:p>
          <w:p w14:paraId="67F95163" w14:textId="477DD0F6" w:rsidR="00CA56B5" w:rsidRDefault="00CA56B5">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b/>
                <w:bCs/>
                <w:color w:val="000000"/>
                <w:sz w:val="20"/>
                <w:lang w:val="fr-FR"/>
              </w:rPr>
              <w:t xml:space="preserve">- </w:t>
            </w:r>
            <w:r w:rsidRPr="00CA56B5">
              <w:rPr>
                <w:rFonts w:ascii="Trebuchet MS" w:eastAsia="Trebuchet MS" w:hAnsi="Trebuchet MS" w:cs="Trebuchet MS"/>
                <w:color w:val="000000"/>
                <w:sz w:val="20"/>
                <w:lang w:val="fr-FR"/>
              </w:rPr>
              <w:t>Performances environnementales des modes de transport</w:t>
            </w:r>
            <w:r>
              <w:rPr>
                <w:rFonts w:ascii="Trebuchet MS" w:eastAsia="Trebuchet MS" w:hAnsi="Trebuchet MS" w:cs="Trebuchet MS"/>
                <w:color w:val="000000"/>
                <w:sz w:val="20"/>
                <w:lang w:val="fr-FR"/>
              </w:rPr>
              <w:t xml:space="preserve"> : </w:t>
            </w:r>
            <w:r w:rsidRPr="00CA56B5">
              <w:rPr>
                <w:rFonts w:ascii="Trebuchet MS" w:eastAsia="Trebuchet MS" w:hAnsi="Trebuchet MS" w:cs="Trebuchet MS"/>
                <w:b/>
                <w:bCs/>
                <w:color w:val="000000"/>
                <w:sz w:val="20"/>
                <w:lang w:val="fr-FR"/>
              </w:rPr>
              <w:t>5 points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B43B86" w14:textId="77777777" w:rsidR="0064640C" w:rsidRDefault="00BB7DC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w:t>
            </w:r>
          </w:p>
        </w:tc>
      </w:tr>
    </w:tbl>
    <w:p w14:paraId="70B2A400" w14:textId="77777777" w:rsidR="0064640C" w:rsidRDefault="00BB7DC0">
      <w:pPr>
        <w:spacing w:after="100" w:line="240" w:lineRule="exact"/>
      </w:pPr>
      <w:r>
        <w:t xml:space="preserve"> </w:t>
      </w:r>
    </w:p>
    <w:p w14:paraId="104A7808" w14:textId="77777777" w:rsidR="0064640C" w:rsidRDefault="00BB7DC0">
      <w:pPr>
        <w:pStyle w:val="ParagrapheIndent2"/>
        <w:spacing w:line="232" w:lineRule="exact"/>
        <w:jc w:val="both"/>
        <w:rPr>
          <w:color w:val="000000"/>
          <w:lang w:val="fr-FR"/>
        </w:rPr>
      </w:pPr>
      <w:r>
        <w:rPr>
          <w:color w:val="000000"/>
          <w:lang w:val="fr-FR"/>
        </w:rPr>
        <w:t>Chaque candidat se verra attribuer une note globale sur 100.</w:t>
      </w:r>
    </w:p>
    <w:p w14:paraId="4F30A6AF" w14:textId="203BA330" w:rsidR="0064640C" w:rsidRDefault="00BB7DC0" w:rsidP="00255D72">
      <w:pPr>
        <w:pStyle w:val="ParagrapheIndent2"/>
        <w:spacing w:line="232" w:lineRule="exact"/>
        <w:jc w:val="both"/>
        <w:rPr>
          <w:color w:val="000000"/>
          <w:lang w:val="fr-FR"/>
        </w:rPr>
      </w:pPr>
      <w:r>
        <w:rPr>
          <w:color w:val="000000"/>
          <w:lang w:val="fr-FR"/>
        </w:rPr>
        <w:t>La pondération de chaque critère correspond au nombre de points maximum pouvant être obtenus par le candidat.</w:t>
      </w:r>
    </w:p>
    <w:p w14:paraId="58773129" w14:textId="77777777" w:rsidR="00255D72" w:rsidRPr="00255D72" w:rsidRDefault="00255D72" w:rsidP="00255D72">
      <w:pPr>
        <w:rPr>
          <w:lang w:val="fr-FR"/>
        </w:rPr>
      </w:pPr>
    </w:p>
    <w:p w14:paraId="58909708" w14:textId="7C69ED08" w:rsidR="007331E2" w:rsidRDefault="007331E2" w:rsidP="007331E2">
      <w:pPr>
        <w:pStyle w:val="ParagrapheIndent2"/>
        <w:spacing w:line="232" w:lineRule="exact"/>
        <w:jc w:val="both"/>
        <w:rPr>
          <w:color w:val="000000"/>
          <w:lang w:val="fr-FR"/>
        </w:rPr>
      </w:pPr>
      <w:r>
        <w:rPr>
          <w:color w:val="000000"/>
          <w:lang w:val="fr-FR"/>
        </w:rPr>
        <w:t>1</w:t>
      </w:r>
      <w:r w:rsidR="00BB7DC0">
        <w:rPr>
          <w:color w:val="000000"/>
          <w:lang w:val="fr-FR"/>
        </w:rPr>
        <w:t xml:space="preserve"> - Valeur technique : 50%</w:t>
      </w:r>
    </w:p>
    <w:p w14:paraId="3E9C9A9D" w14:textId="42070663" w:rsidR="007331E2" w:rsidRPr="007331E2" w:rsidRDefault="007331E2" w:rsidP="007331E2">
      <w:pPr>
        <w:pStyle w:val="ParagrapheIndent2"/>
        <w:spacing w:line="232" w:lineRule="exact"/>
        <w:jc w:val="both"/>
        <w:rPr>
          <w:color w:val="000000"/>
          <w:lang w:val="fr-FR"/>
        </w:rPr>
      </w:pPr>
      <w:r w:rsidRPr="007331E2">
        <w:rPr>
          <w:color w:val="000000"/>
          <w:lang w:val="fr-FR"/>
        </w:rPr>
        <w:t>2 - Prix : 40%</w:t>
      </w:r>
    </w:p>
    <w:p w14:paraId="5703EBB1" w14:textId="77777777" w:rsidR="0064640C" w:rsidRDefault="00BB7DC0">
      <w:pPr>
        <w:pStyle w:val="ParagrapheIndent2"/>
        <w:spacing w:after="240" w:line="232" w:lineRule="exact"/>
        <w:jc w:val="both"/>
        <w:rPr>
          <w:color w:val="000000"/>
          <w:lang w:val="fr-FR"/>
        </w:rPr>
      </w:pPr>
      <w:r>
        <w:rPr>
          <w:color w:val="000000"/>
          <w:lang w:val="fr-FR"/>
        </w:rPr>
        <w:t>3 - Performance environnementale : 10%</w:t>
      </w:r>
    </w:p>
    <w:p w14:paraId="4C75CA27" w14:textId="77777777" w:rsidR="0064640C" w:rsidRDefault="00BB7DC0">
      <w:pPr>
        <w:pStyle w:val="ParagrapheIndent2"/>
        <w:spacing w:after="240" w:line="232"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5DD926BD" w14:textId="77777777" w:rsidR="0064640C" w:rsidRDefault="00BB7DC0">
      <w:pPr>
        <w:pStyle w:val="Titre2"/>
        <w:ind w:left="280"/>
        <w:rPr>
          <w:rFonts w:ascii="Trebuchet MS" w:eastAsia="Trebuchet MS" w:hAnsi="Trebuchet MS" w:cs="Trebuchet MS"/>
          <w:i w:val="0"/>
          <w:color w:val="000000"/>
          <w:sz w:val="24"/>
          <w:lang w:val="fr-FR"/>
        </w:rPr>
      </w:pPr>
      <w:bookmarkStart w:id="53" w:name="ArtL2_RC-2-A10.4"/>
      <w:bookmarkStart w:id="54" w:name="_Toc229473678"/>
      <w:bookmarkEnd w:id="53"/>
      <w:r>
        <w:rPr>
          <w:rFonts w:ascii="Trebuchet MS" w:eastAsia="Trebuchet MS" w:hAnsi="Trebuchet MS" w:cs="Trebuchet MS"/>
          <w:i w:val="0"/>
          <w:color w:val="000000"/>
          <w:sz w:val="24"/>
          <w:lang w:val="fr-FR"/>
        </w:rPr>
        <w:t xml:space="preserve">7.3 - </w:t>
      </w:r>
      <w:proofErr w:type="gramStart"/>
      <w:r>
        <w:rPr>
          <w:rFonts w:ascii="Trebuchet MS" w:eastAsia="Trebuchet MS" w:hAnsi="Trebuchet MS" w:cs="Trebuchet MS"/>
          <w:i w:val="0"/>
          <w:color w:val="000000"/>
          <w:sz w:val="24"/>
          <w:lang w:val="fr-FR"/>
        </w:rPr>
        <w:t>Suite à</w:t>
      </w:r>
      <w:proofErr w:type="gramEnd"/>
      <w:r>
        <w:rPr>
          <w:rFonts w:ascii="Trebuchet MS" w:eastAsia="Trebuchet MS" w:hAnsi="Trebuchet MS" w:cs="Trebuchet MS"/>
          <w:i w:val="0"/>
          <w:color w:val="000000"/>
          <w:sz w:val="24"/>
          <w:lang w:val="fr-FR"/>
        </w:rPr>
        <w:t xml:space="preserve"> donner à la consultation</w:t>
      </w:r>
      <w:bookmarkEnd w:id="54"/>
    </w:p>
    <w:p w14:paraId="6EB00210" w14:textId="77777777" w:rsidR="0064640C" w:rsidRDefault="00BB7DC0">
      <w:pPr>
        <w:pStyle w:val="ParagrapheIndent2"/>
        <w:spacing w:after="240" w:line="232"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714C251B" w14:textId="77777777" w:rsidR="0064640C" w:rsidRDefault="00BB7DC0">
      <w:pPr>
        <w:pStyle w:val="Titre1"/>
        <w:shd w:val="clear" w:color="FD2456" w:fill="FD2456"/>
        <w:rPr>
          <w:rFonts w:ascii="Trebuchet MS" w:eastAsia="Trebuchet MS" w:hAnsi="Trebuchet MS" w:cs="Trebuchet MS"/>
          <w:color w:val="FFFFFF"/>
          <w:sz w:val="28"/>
          <w:lang w:val="fr-FR"/>
        </w:rPr>
      </w:pPr>
      <w:bookmarkStart w:id="55" w:name="ArtL1_RC-2-A14"/>
      <w:bookmarkStart w:id="56" w:name="_Toc229473679"/>
      <w:bookmarkEnd w:id="55"/>
      <w:r>
        <w:rPr>
          <w:rFonts w:ascii="Trebuchet MS" w:eastAsia="Trebuchet MS" w:hAnsi="Trebuchet MS" w:cs="Trebuchet MS"/>
          <w:color w:val="FFFFFF"/>
          <w:sz w:val="28"/>
          <w:lang w:val="fr-FR"/>
        </w:rPr>
        <w:t>8 - Renseignements complémentaires</w:t>
      </w:r>
      <w:bookmarkEnd w:id="56"/>
    </w:p>
    <w:p w14:paraId="11388269" w14:textId="77777777" w:rsidR="0064640C" w:rsidRDefault="00BB7DC0">
      <w:pPr>
        <w:spacing w:line="60" w:lineRule="exact"/>
        <w:rPr>
          <w:sz w:val="6"/>
        </w:rPr>
      </w:pPr>
      <w:r>
        <w:t xml:space="preserve"> </w:t>
      </w:r>
    </w:p>
    <w:p w14:paraId="3FEFA487" w14:textId="77777777" w:rsidR="0064640C" w:rsidRDefault="00BB7DC0">
      <w:pPr>
        <w:pStyle w:val="Titre2"/>
        <w:ind w:left="280"/>
        <w:rPr>
          <w:rFonts w:ascii="Trebuchet MS" w:eastAsia="Trebuchet MS" w:hAnsi="Trebuchet MS" w:cs="Trebuchet MS"/>
          <w:i w:val="0"/>
          <w:color w:val="000000"/>
          <w:sz w:val="24"/>
          <w:lang w:val="fr-FR"/>
        </w:rPr>
      </w:pPr>
      <w:bookmarkStart w:id="57" w:name="ArtL2_RC-2-A14.1"/>
      <w:bookmarkStart w:id="58" w:name="_Toc229473680"/>
      <w:bookmarkEnd w:id="57"/>
      <w:r>
        <w:rPr>
          <w:rFonts w:ascii="Trebuchet MS" w:eastAsia="Trebuchet MS" w:hAnsi="Trebuchet MS" w:cs="Trebuchet MS"/>
          <w:i w:val="0"/>
          <w:color w:val="000000"/>
          <w:sz w:val="24"/>
          <w:lang w:val="fr-FR"/>
        </w:rPr>
        <w:t>8.1 - Adresses supplémentaires et points de contact</w:t>
      </w:r>
      <w:bookmarkEnd w:id="58"/>
    </w:p>
    <w:p w14:paraId="6787933A" w14:textId="77777777" w:rsidR="0064640C" w:rsidRDefault="00BB7DC0">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https://alsacemarchespublics.eu</w:t>
      </w:r>
    </w:p>
    <w:p w14:paraId="5727FD26" w14:textId="77777777" w:rsidR="0064640C" w:rsidRDefault="0064640C">
      <w:pPr>
        <w:pStyle w:val="ParagrapheIndent2"/>
        <w:spacing w:line="232" w:lineRule="exact"/>
        <w:jc w:val="both"/>
        <w:rPr>
          <w:color w:val="000000"/>
          <w:lang w:val="fr-FR"/>
        </w:rPr>
      </w:pPr>
    </w:p>
    <w:p w14:paraId="342775EB" w14:textId="77777777" w:rsidR="0064640C" w:rsidRDefault="00BB7DC0">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14:paraId="68E38D6A" w14:textId="77777777" w:rsidR="0064640C" w:rsidRDefault="00BB7DC0">
      <w:pPr>
        <w:pStyle w:val="ParagrapheIndent2"/>
        <w:spacing w:after="240"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7CB4FB90" w14:textId="77777777" w:rsidR="0064640C" w:rsidRDefault="00BB7DC0">
      <w:pPr>
        <w:pStyle w:val="Titre2"/>
        <w:ind w:left="280"/>
        <w:rPr>
          <w:rFonts w:ascii="Trebuchet MS" w:eastAsia="Trebuchet MS" w:hAnsi="Trebuchet MS" w:cs="Trebuchet MS"/>
          <w:i w:val="0"/>
          <w:color w:val="000000"/>
          <w:sz w:val="24"/>
          <w:lang w:val="fr-FR"/>
        </w:rPr>
      </w:pPr>
      <w:bookmarkStart w:id="59" w:name="ArtL2_RC-2-A14.2"/>
      <w:bookmarkStart w:id="60" w:name="_Toc229473681"/>
      <w:bookmarkEnd w:id="59"/>
      <w:r>
        <w:rPr>
          <w:rFonts w:ascii="Trebuchet MS" w:eastAsia="Trebuchet MS" w:hAnsi="Trebuchet MS" w:cs="Trebuchet MS"/>
          <w:i w:val="0"/>
          <w:color w:val="000000"/>
          <w:sz w:val="24"/>
          <w:lang w:val="fr-FR"/>
        </w:rPr>
        <w:t>8.2 - Procédures de recours</w:t>
      </w:r>
      <w:bookmarkEnd w:id="60"/>
    </w:p>
    <w:p w14:paraId="4623BE45" w14:textId="77777777" w:rsidR="0064640C" w:rsidRDefault="00BB7DC0">
      <w:pPr>
        <w:pStyle w:val="ParagrapheIndent2"/>
        <w:spacing w:line="232" w:lineRule="exact"/>
        <w:jc w:val="both"/>
        <w:rPr>
          <w:color w:val="000000"/>
          <w:lang w:val="fr-FR"/>
        </w:rPr>
      </w:pPr>
      <w:r>
        <w:rPr>
          <w:color w:val="000000"/>
          <w:lang w:val="fr-FR"/>
        </w:rPr>
        <w:t>Le tribunal territorialement compétent est :</w:t>
      </w:r>
    </w:p>
    <w:p w14:paraId="644739C0" w14:textId="77777777" w:rsidR="0064640C" w:rsidRDefault="00BB7DC0">
      <w:pPr>
        <w:pStyle w:val="ParagrapheIndent2"/>
        <w:spacing w:line="232" w:lineRule="exact"/>
        <w:jc w:val="both"/>
        <w:rPr>
          <w:color w:val="000000"/>
          <w:lang w:val="fr-FR"/>
        </w:rPr>
      </w:pPr>
      <w:r>
        <w:rPr>
          <w:color w:val="000000"/>
          <w:lang w:val="fr-FR"/>
        </w:rPr>
        <w:t>Tribunal Administratif de Strasbourg</w:t>
      </w:r>
    </w:p>
    <w:p w14:paraId="1B7F6F0B" w14:textId="77777777" w:rsidR="0064640C" w:rsidRDefault="00BB7DC0">
      <w:pPr>
        <w:pStyle w:val="ParagrapheIndent2"/>
        <w:spacing w:line="232" w:lineRule="exact"/>
        <w:jc w:val="both"/>
        <w:rPr>
          <w:color w:val="000000"/>
          <w:lang w:val="fr-FR"/>
        </w:rPr>
      </w:pPr>
      <w:r>
        <w:rPr>
          <w:color w:val="000000"/>
          <w:lang w:val="fr-FR"/>
        </w:rPr>
        <w:t>31 avenue de la Paix</w:t>
      </w:r>
    </w:p>
    <w:p w14:paraId="02D3A8E1" w14:textId="77777777" w:rsidR="0064640C" w:rsidRDefault="00BB7DC0">
      <w:pPr>
        <w:pStyle w:val="ParagrapheIndent2"/>
        <w:spacing w:line="232" w:lineRule="exact"/>
        <w:jc w:val="both"/>
        <w:rPr>
          <w:color w:val="000000"/>
          <w:lang w:val="fr-FR"/>
        </w:rPr>
      </w:pPr>
      <w:r>
        <w:rPr>
          <w:color w:val="000000"/>
          <w:lang w:val="fr-FR"/>
        </w:rPr>
        <w:t>BP 51038</w:t>
      </w:r>
    </w:p>
    <w:p w14:paraId="0D0275D7" w14:textId="77777777" w:rsidR="0064640C" w:rsidRDefault="00BB7DC0">
      <w:pPr>
        <w:pStyle w:val="ParagrapheIndent2"/>
        <w:spacing w:line="232" w:lineRule="exact"/>
        <w:jc w:val="both"/>
        <w:rPr>
          <w:color w:val="000000"/>
          <w:lang w:val="fr-FR"/>
        </w:rPr>
      </w:pPr>
      <w:r>
        <w:rPr>
          <w:color w:val="000000"/>
          <w:lang w:val="fr-FR"/>
        </w:rPr>
        <w:lastRenderedPageBreak/>
        <w:t>67070 STRASBOURG CEDEX</w:t>
      </w:r>
    </w:p>
    <w:p w14:paraId="326F7221" w14:textId="77777777" w:rsidR="0064640C" w:rsidRDefault="0064640C">
      <w:pPr>
        <w:pStyle w:val="ParagrapheIndent2"/>
        <w:spacing w:line="232" w:lineRule="exact"/>
        <w:jc w:val="both"/>
        <w:rPr>
          <w:color w:val="000000"/>
          <w:lang w:val="fr-FR"/>
        </w:rPr>
      </w:pPr>
    </w:p>
    <w:p w14:paraId="787A2F39" w14:textId="77777777" w:rsidR="0064640C" w:rsidRDefault="00BB7DC0">
      <w:pPr>
        <w:pStyle w:val="ParagrapheIndent2"/>
        <w:spacing w:line="232" w:lineRule="exact"/>
        <w:jc w:val="both"/>
        <w:rPr>
          <w:color w:val="000000"/>
          <w:lang w:val="fr-FR"/>
        </w:rPr>
      </w:pPr>
      <w:r>
        <w:rPr>
          <w:color w:val="000000"/>
          <w:lang w:val="fr-FR"/>
        </w:rPr>
        <w:t>Tél : 03 88 21 23 23</w:t>
      </w:r>
    </w:p>
    <w:p w14:paraId="198D3B8B" w14:textId="77777777" w:rsidR="00B34BB8" w:rsidRDefault="00BB7DC0">
      <w:pPr>
        <w:pStyle w:val="ParagrapheIndent2"/>
        <w:spacing w:line="232" w:lineRule="exact"/>
        <w:jc w:val="both"/>
        <w:rPr>
          <w:color w:val="000000"/>
          <w:lang w:val="fr-FR"/>
        </w:rPr>
      </w:pPr>
      <w:r>
        <w:rPr>
          <w:color w:val="000000"/>
          <w:lang w:val="fr-FR"/>
        </w:rPr>
        <w:t>Télécopie : 03 88 36 44 66</w:t>
      </w:r>
    </w:p>
    <w:p w14:paraId="1381E9EB" w14:textId="2946BB54" w:rsidR="0064640C" w:rsidRDefault="00BB7DC0">
      <w:pPr>
        <w:pStyle w:val="ParagrapheIndent2"/>
        <w:spacing w:line="232" w:lineRule="exact"/>
        <w:jc w:val="both"/>
        <w:rPr>
          <w:color w:val="000000"/>
          <w:lang w:val="fr-FR"/>
        </w:rPr>
      </w:pPr>
      <w:r>
        <w:rPr>
          <w:color w:val="000000"/>
          <w:lang w:val="fr-FR"/>
        </w:rPr>
        <w:t>Courriel : greffe.ta-strasbourg@juradm.fr</w:t>
      </w:r>
    </w:p>
    <w:p w14:paraId="79F7A952" w14:textId="77777777" w:rsidR="0064640C" w:rsidRDefault="0064640C">
      <w:pPr>
        <w:pStyle w:val="ParagrapheIndent2"/>
        <w:spacing w:after="240" w:line="232" w:lineRule="exact"/>
        <w:jc w:val="both"/>
        <w:rPr>
          <w:color w:val="000000"/>
          <w:lang w:val="fr-FR"/>
        </w:rPr>
      </w:pPr>
    </w:p>
    <w:p w14:paraId="2D279D89" w14:textId="77777777" w:rsidR="0064640C" w:rsidRDefault="00BB7DC0">
      <w:pPr>
        <w:pStyle w:val="ParagrapheIndent2"/>
        <w:spacing w:after="240" w:line="232"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63D3563A" w14:textId="77777777" w:rsidR="0064640C" w:rsidRDefault="00BB7DC0">
      <w:pPr>
        <w:pStyle w:val="ParagrapheIndent2"/>
        <w:spacing w:line="232" w:lineRule="exact"/>
        <w:jc w:val="both"/>
        <w:rPr>
          <w:color w:val="000000"/>
          <w:lang w:val="fr-FR"/>
        </w:rPr>
      </w:pPr>
      <w:r>
        <w:rPr>
          <w:color w:val="000000"/>
          <w:lang w:val="fr-FR"/>
        </w:rPr>
        <w:t>Pour obtenir des renseignements relatifs à l'introduction des recours, les candidats devront s'adresser à :</w:t>
      </w:r>
    </w:p>
    <w:p w14:paraId="3D9FD785" w14:textId="77777777" w:rsidR="0064640C" w:rsidRDefault="00BB7DC0">
      <w:pPr>
        <w:pStyle w:val="ParagrapheIndent2"/>
        <w:spacing w:line="232" w:lineRule="exact"/>
        <w:jc w:val="both"/>
        <w:rPr>
          <w:color w:val="000000"/>
          <w:lang w:val="fr-FR"/>
        </w:rPr>
      </w:pPr>
      <w:r>
        <w:rPr>
          <w:color w:val="000000"/>
          <w:lang w:val="fr-FR"/>
        </w:rPr>
        <w:t>Tribunal Administratif de Strasbourg</w:t>
      </w:r>
    </w:p>
    <w:p w14:paraId="381BEB19" w14:textId="77777777" w:rsidR="0064640C" w:rsidRDefault="00BB7DC0">
      <w:pPr>
        <w:pStyle w:val="ParagrapheIndent2"/>
        <w:spacing w:line="232" w:lineRule="exact"/>
        <w:jc w:val="both"/>
        <w:rPr>
          <w:color w:val="000000"/>
          <w:lang w:val="fr-FR"/>
        </w:rPr>
      </w:pPr>
      <w:r>
        <w:rPr>
          <w:color w:val="000000"/>
          <w:lang w:val="fr-FR"/>
        </w:rPr>
        <w:t>31 avenue de la Paix</w:t>
      </w:r>
    </w:p>
    <w:p w14:paraId="2216F97F" w14:textId="77777777" w:rsidR="0064640C" w:rsidRDefault="00BB7DC0">
      <w:pPr>
        <w:pStyle w:val="ParagrapheIndent2"/>
        <w:spacing w:line="232" w:lineRule="exact"/>
        <w:jc w:val="both"/>
        <w:rPr>
          <w:color w:val="000000"/>
          <w:lang w:val="fr-FR"/>
        </w:rPr>
      </w:pPr>
      <w:r>
        <w:rPr>
          <w:color w:val="000000"/>
          <w:lang w:val="fr-FR"/>
        </w:rPr>
        <w:t>BP 51038</w:t>
      </w:r>
    </w:p>
    <w:p w14:paraId="666E47B0" w14:textId="77777777" w:rsidR="0064640C" w:rsidRDefault="00BB7DC0">
      <w:pPr>
        <w:pStyle w:val="ParagrapheIndent2"/>
        <w:spacing w:line="232" w:lineRule="exact"/>
        <w:jc w:val="both"/>
        <w:rPr>
          <w:color w:val="000000"/>
          <w:lang w:val="fr-FR"/>
        </w:rPr>
      </w:pPr>
      <w:r>
        <w:rPr>
          <w:color w:val="000000"/>
          <w:lang w:val="fr-FR"/>
        </w:rPr>
        <w:t>67070 STRASBOURG CEDEX</w:t>
      </w:r>
    </w:p>
    <w:p w14:paraId="2FC120E0" w14:textId="77777777" w:rsidR="0064640C" w:rsidRDefault="0064640C">
      <w:pPr>
        <w:pStyle w:val="ParagrapheIndent2"/>
        <w:spacing w:line="232" w:lineRule="exact"/>
        <w:jc w:val="both"/>
        <w:rPr>
          <w:color w:val="000000"/>
          <w:lang w:val="fr-FR"/>
        </w:rPr>
      </w:pPr>
    </w:p>
    <w:p w14:paraId="1F170778" w14:textId="77777777" w:rsidR="0064640C" w:rsidRDefault="00BB7DC0">
      <w:pPr>
        <w:pStyle w:val="ParagrapheIndent2"/>
        <w:spacing w:line="232" w:lineRule="exact"/>
        <w:jc w:val="both"/>
        <w:rPr>
          <w:color w:val="000000"/>
          <w:lang w:val="fr-FR"/>
        </w:rPr>
      </w:pPr>
      <w:r>
        <w:rPr>
          <w:color w:val="000000"/>
          <w:lang w:val="fr-FR"/>
        </w:rPr>
        <w:t>Tél : 03 88 21 23 23</w:t>
      </w:r>
    </w:p>
    <w:p w14:paraId="5186551E" w14:textId="77777777" w:rsidR="0064640C" w:rsidRDefault="00BB7DC0">
      <w:pPr>
        <w:pStyle w:val="ParagrapheIndent2"/>
        <w:spacing w:line="232" w:lineRule="exact"/>
        <w:jc w:val="both"/>
        <w:rPr>
          <w:color w:val="000000"/>
          <w:lang w:val="fr-FR"/>
        </w:rPr>
      </w:pPr>
      <w:r>
        <w:rPr>
          <w:color w:val="000000"/>
          <w:lang w:val="fr-FR"/>
        </w:rPr>
        <w:t>Télécopie : 03 88 36 44 66</w:t>
      </w:r>
    </w:p>
    <w:p w14:paraId="297C4787" w14:textId="77777777" w:rsidR="0064640C" w:rsidRDefault="00BB7DC0">
      <w:pPr>
        <w:pStyle w:val="ParagrapheIndent2"/>
        <w:spacing w:line="232" w:lineRule="exact"/>
        <w:jc w:val="both"/>
        <w:rPr>
          <w:color w:val="000000"/>
          <w:lang w:val="fr-FR"/>
        </w:rPr>
      </w:pPr>
      <w:r>
        <w:rPr>
          <w:color w:val="000000"/>
          <w:lang w:val="fr-FR"/>
        </w:rPr>
        <w:t>Courriel : greffe.ta-strasbourg@juradm.fr</w:t>
      </w:r>
    </w:p>
    <w:p w14:paraId="1FD0C18A" w14:textId="77777777" w:rsidR="0064640C" w:rsidRDefault="0064640C">
      <w:pPr>
        <w:pStyle w:val="ParagrapheIndent2"/>
        <w:spacing w:line="232" w:lineRule="exact"/>
        <w:jc w:val="both"/>
        <w:rPr>
          <w:color w:val="000000"/>
          <w:lang w:val="fr-FR"/>
        </w:rPr>
      </w:pPr>
    </w:p>
    <w:sectPr w:rsidR="0064640C">
      <w:footerReference w:type="default" r:id="rId2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872B6" w14:textId="77777777" w:rsidR="00713B30" w:rsidRDefault="00713B30">
      <w:r>
        <w:separator/>
      </w:r>
    </w:p>
  </w:endnote>
  <w:endnote w:type="continuationSeparator" w:id="0">
    <w:p w14:paraId="2FD9B658" w14:textId="77777777" w:rsidR="00713B30" w:rsidRDefault="00713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7C0DE" w14:textId="77777777" w:rsidR="0064640C" w:rsidRDefault="0064640C">
    <w:pPr>
      <w:spacing w:line="240" w:lineRule="exact"/>
    </w:pPr>
  </w:p>
  <w:tbl>
    <w:tblPr>
      <w:tblW w:w="0" w:type="auto"/>
      <w:tblLayout w:type="fixed"/>
      <w:tblLook w:val="04A0" w:firstRow="1" w:lastRow="0" w:firstColumn="1" w:lastColumn="0" w:noHBand="0" w:noVBand="1"/>
    </w:tblPr>
    <w:tblGrid>
      <w:gridCol w:w="5220"/>
      <w:gridCol w:w="4400"/>
    </w:tblGrid>
    <w:tr w:rsidR="0064640C" w14:paraId="64BD3F29" w14:textId="77777777">
      <w:trPr>
        <w:trHeight w:val="245"/>
      </w:trPr>
      <w:tc>
        <w:tcPr>
          <w:tcW w:w="5220" w:type="dxa"/>
          <w:tcMar>
            <w:top w:w="0" w:type="dxa"/>
            <w:left w:w="0" w:type="dxa"/>
            <w:bottom w:w="0" w:type="dxa"/>
            <w:right w:w="0" w:type="dxa"/>
          </w:tcMar>
          <w:vAlign w:val="center"/>
        </w:tcPr>
        <w:p w14:paraId="76CECEAD" w14:textId="77777777" w:rsidR="0064640C" w:rsidRDefault="00BB7DC0">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2026VDO0002</w:t>
          </w:r>
        </w:p>
      </w:tc>
      <w:tc>
        <w:tcPr>
          <w:tcW w:w="4400" w:type="dxa"/>
          <w:tcMar>
            <w:top w:w="0" w:type="dxa"/>
            <w:left w:w="0" w:type="dxa"/>
            <w:bottom w:w="0" w:type="dxa"/>
            <w:right w:w="0" w:type="dxa"/>
          </w:tcMar>
          <w:vAlign w:val="center"/>
        </w:tcPr>
        <w:p w14:paraId="76DBAE5E" w14:textId="77777777" w:rsidR="0064640C" w:rsidRDefault="00BB7DC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49B49" w14:textId="77777777" w:rsidR="00713B30" w:rsidRDefault="00713B30">
      <w:r>
        <w:separator/>
      </w:r>
    </w:p>
  </w:footnote>
  <w:footnote w:type="continuationSeparator" w:id="0">
    <w:p w14:paraId="35CD8ACB" w14:textId="77777777" w:rsidR="00713B30" w:rsidRDefault="00713B30">
      <w:r>
        <w:continuationSeparator/>
      </w:r>
    </w:p>
  </w:footnote>
  <w:footnote w:id="1">
    <w:p w14:paraId="24E44FF9" w14:textId="77777777" w:rsidR="000872EE" w:rsidRPr="008E49BF" w:rsidRDefault="000872EE" w:rsidP="000872EE">
      <w:pPr>
        <w:pStyle w:val="Notedebasdepage"/>
      </w:pPr>
      <w:r w:rsidRPr="008E49BF">
        <w:rPr>
          <w:rStyle w:val="Appelnotedebasdep"/>
        </w:rPr>
        <w:footnoteRef/>
      </w:r>
      <w:r w:rsidRPr="008E49BF">
        <w:t xml:space="preserve"> </w:t>
      </w:r>
      <w:r w:rsidRPr="008E49BF">
        <w:rPr>
          <w:b/>
        </w:rPr>
        <w:t>Chiffres non contractuels</w:t>
      </w:r>
      <w:r w:rsidRPr="008E49BF">
        <w:t>, calculés sur la base d’un historique de consommation. Les variations de fréquentation ne sont pas prévisibles et sont susceptibles d’évoluer en cours d’exécution du marché.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44BB"/>
    <w:multiLevelType w:val="multilevel"/>
    <w:tmpl w:val="0138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693EE6"/>
    <w:multiLevelType w:val="multilevel"/>
    <w:tmpl w:val="8DDEE2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C10D5D"/>
    <w:multiLevelType w:val="multilevel"/>
    <w:tmpl w:val="CC46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B1221F"/>
    <w:multiLevelType w:val="multilevel"/>
    <w:tmpl w:val="8B387E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7820778">
    <w:abstractNumId w:val="2"/>
  </w:num>
  <w:num w:numId="2" w16cid:durableId="899899244">
    <w:abstractNumId w:val="3"/>
  </w:num>
  <w:num w:numId="3" w16cid:durableId="138231386">
    <w:abstractNumId w:val="0"/>
  </w:num>
  <w:num w:numId="4" w16cid:durableId="664163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C"/>
    <w:rsid w:val="00012C59"/>
    <w:rsid w:val="000252E9"/>
    <w:rsid w:val="0005270E"/>
    <w:rsid w:val="000872EE"/>
    <w:rsid w:val="0009542A"/>
    <w:rsid w:val="000A2006"/>
    <w:rsid w:val="000B422D"/>
    <w:rsid w:val="000D1E12"/>
    <w:rsid w:val="00121F06"/>
    <w:rsid w:val="00173C2D"/>
    <w:rsid w:val="00175CDF"/>
    <w:rsid w:val="00176D8B"/>
    <w:rsid w:val="001A5D9F"/>
    <w:rsid w:val="00241DDD"/>
    <w:rsid w:val="00255D72"/>
    <w:rsid w:val="00321A27"/>
    <w:rsid w:val="003A576B"/>
    <w:rsid w:val="003B5C0C"/>
    <w:rsid w:val="003C70BD"/>
    <w:rsid w:val="003D51D8"/>
    <w:rsid w:val="003E118C"/>
    <w:rsid w:val="00431A34"/>
    <w:rsid w:val="004806F2"/>
    <w:rsid w:val="004C6047"/>
    <w:rsid w:val="004E1DA7"/>
    <w:rsid w:val="004F6D3A"/>
    <w:rsid w:val="00581B0D"/>
    <w:rsid w:val="005B26EC"/>
    <w:rsid w:val="00604445"/>
    <w:rsid w:val="00631B35"/>
    <w:rsid w:val="0064640C"/>
    <w:rsid w:val="006B56BE"/>
    <w:rsid w:val="006D592C"/>
    <w:rsid w:val="0070159E"/>
    <w:rsid w:val="00713B30"/>
    <w:rsid w:val="007202F0"/>
    <w:rsid w:val="007331E2"/>
    <w:rsid w:val="00757897"/>
    <w:rsid w:val="00787DC6"/>
    <w:rsid w:val="00787F45"/>
    <w:rsid w:val="00965926"/>
    <w:rsid w:val="00992DCA"/>
    <w:rsid w:val="00997FF7"/>
    <w:rsid w:val="009A4ADE"/>
    <w:rsid w:val="00A41CF5"/>
    <w:rsid w:val="00A54A46"/>
    <w:rsid w:val="00A81328"/>
    <w:rsid w:val="00A8461C"/>
    <w:rsid w:val="00AB359A"/>
    <w:rsid w:val="00AE5E24"/>
    <w:rsid w:val="00B3306E"/>
    <w:rsid w:val="00B34BB8"/>
    <w:rsid w:val="00B526E6"/>
    <w:rsid w:val="00B53E51"/>
    <w:rsid w:val="00B6763F"/>
    <w:rsid w:val="00B73542"/>
    <w:rsid w:val="00BB7DC0"/>
    <w:rsid w:val="00C97063"/>
    <w:rsid w:val="00CA56B5"/>
    <w:rsid w:val="00CD5810"/>
    <w:rsid w:val="00CF6EAA"/>
    <w:rsid w:val="00D933B8"/>
    <w:rsid w:val="00DA1BFD"/>
    <w:rsid w:val="00E32F32"/>
    <w:rsid w:val="00E57D8B"/>
    <w:rsid w:val="00EC0BE2"/>
    <w:rsid w:val="00F42CC9"/>
    <w:rsid w:val="00FD0C38"/>
    <w:rsid w:val="00FE03CA"/>
    <w:rsid w:val="0CAA307A"/>
    <w:rsid w:val="3B6C8A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901970"/>
  <w15:docId w15:val="{36B696CB-DF0B-4F4C-8630-1964BC374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link w:val="Titre3Car"/>
    <w:semiHidden/>
    <w:unhideWhenUsed/>
    <w:qFormat/>
    <w:rsid w:val="007331E2"/>
    <w:pPr>
      <w:keepNext/>
      <w:keepLines/>
      <w:spacing w:before="40"/>
      <w:outlineLvl w:val="2"/>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customStyle="1" w:styleId="Titre3Car">
    <w:name w:val="Titre 3 Car"/>
    <w:basedOn w:val="Policepardfaut"/>
    <w:link w:val="Titre3"/>
    <w:semiHidden/>
    <w:rsid w:val="007331E2"/>
    <w:rPr>
      <w:rFonts w:asciiTheme="majorHAnsi" w:eastAsiaTheme="majorEastAsia" w:hAnsiTheme="majorHAnsi" w:cstheme="majorBidi"/>
      <w:color w:val="243F60" w:themeColor="accent1" w:themeShade="7F"/>
      <w:sz w:val="24"/>
      <w:szCs w:val="24"/>
    </w:rPr>
  </w:style>
  <w:style w:type="paragraph" w:styleId="Notedebasdepage">
    <w:name w:val="footnote text"/>
    <w:basedOn w:val="Normal"/>
    <w:link w:val="NotedebasdepageCar"/>
    <w:uiPriority w:val="99"/>
    <w:unhideWhenUsed/>
    <w:rsid w:val="000872EE"/>
    <w:rPr>
      <w:rFonts w:asciiTheme="minorHAnsi" w:eastAsiaTheme="minorHAnsi" w:hAnsiTheme="minorHAnsi" w:cstheme="minorBidi"/>
      <w:sz w:val="20"/>
      <w:szCs w:val="20"/>
      <w:lang w:val="fr-FR"/>
    </w:rPr>
  </w:style>
  <w:style w:type="character" w:customStyle="1" w:styleId="NotedebasdepageCar">
    <w:name w:val="Note de bas de page Car"/>
    <w:basedOn w:val="Policepardfaut"/>
    <w:link w:val="Notedebasdepage"/>
    <w:uiPriority w:val="99"/>
    <w:rsid w:val="000872EE"/>
    <w:rPr>
      <w:rFonts w:asciiTheme="minorHAnsi" w:eastAsiaTheme="minorHAnsi" w:hAnsiTheme="minorHAnsi" w:cstheme="minorBidi"/>
      <w:lang w:val="fr-FR"/>
    </w:rPr>
  </w:style>
  <w:style w:type="character" w:styleId="Appelnotedebasdep">
    <w:name w:val="footnote reference"/>
    <w:basedOn w:val="Policepardfaut"/>
    <w:uiPriority w:val="99"/>
    <w:unhideWhenUsed/>
    <w:rsid w:val="000872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C302F-E783-4394-9F85-235191F99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3744</Words>
  <Characters>20594</Characters>
  <Application>Microsoft Office Word</Application>
  <DocSecurity>0</DocSecurity>
  <Lines>171</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Aurore DIDIER</dc:creator>
  <cp:lastModifiedBy>Aurore DIDIER</cp:lastModifiedBy>
  <cp:revision>7</cp:revision>
  <cp:lastPrinted>2026-04-22T14:01:00Z</cp:lastPrinted>
  <dcterms:created xsi:type="dcterms:W3CDTF">2026-05-11T12:37:00Z</dcterms:created>
  <dcterms:modified xsi:type="dcterms:W3CDTF">2026-05-12T08:20:00Z</dcterms:modified>
</cp:coreProperties>
</file>